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A6D8" w14:textId="4387D9FE" w:rsidR="000637D2" w:rsidRPr="00FA3BA7" w:rsidRDefault="000637D2" w:rsidP="000637D2">
      <w:pPr>
        <w:jc w:val="center"/>
        <w:rPr>
          <w:color w:val="000000" w:themeColor="text1"/>
          <w:szCs w:val="28"/>
        </w:rPr>
      </w:pPr>
      <w:r w:rsidRPr="00FA3BA7">
        <w:rPr>
          <w:b/>
          <w:color w:val="000000" w:themeColor="text1"/>
          <w:szCs w:val="28"/>
        </w:rPr>
        <w:t>CURRICULUM VITAE</w:t>
      </w:r>
      <w:r w:rsidRPr="00FA3BA7">
        <w:rPr>
          <w:b/>
          <w:color w:val="000000" w:themeColor="text1"/>
          <w:szCs w:val="28"/>
        </w:rPr>
        <w:br/>
      </w:r>
      <w:r w:rsidR="000474D2">
        <w:rPr>
          <w:color w:val="000000" w:themeColor="text1"/>
          <w:szCs w:val="28"/>
        </w:rPr>
        <w:t>April</w:t>
      </w:r>
      <w:r w:rsidR="00CE1F5F" w:rsidRPr="00FA3BA7">
        <w:rPr>
          <w:color w:val="000000" w:themeColor="text1"/>
          <w:szCs w:val="28"/>
        </w:rPr>
        <w:t xml:space="preserve"> 2020</w:t>
      </w:r>
    </w:p>
    <w:p w14:paraId="70747B24" w14:textId="77777777" w:rsidR="000637D2" w:rsidRPr="00FA3BA7" w:rsidRDefault="00C5009C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1</w:t>
      </w:r>
      <w:r w:rsidR="000637D2" w:rsidRPr="00FA3BA7">
        <w:rPr>
          <w:color w:val="000000" w:themeColor="text1"/>
        </w:rPr>
        <w:t>.</w:t>
      </w:r>
      <w:r w:rsidR="000637D2" w:rsidRPr="00FA3BA7">
        <w:rPr>
          <w:color w:val="000000" w:themeColor="text1"/>
        </w:rPr>
        <w:tab/>
        <w:t>Name</w:t>
      </w:r>
    </w:p>
    <w:p w14:paraId="3FA509A4" w14:textId="6E956968" w:rsidR="000637D2" w:rsidRPr="00FA3BA7" w:rsidRDefault="00FA3BF7" w:rsidP="00C5009C">
      <w:pPr>
        <w:rPr>
          <w:color w:val="000000" w:themeColor="text1"/>
        </w:rPr>
      </w:pPr>
      <w:r w:rsidRPr="00FA3BA7">
        <w:rPr>
          <w:color w:val="000000" w:themeColor="text1"/>
        </w:rPr>
        <w:t>Phillipa K Chong</w:t>
      </w:r>
    </w:p>
    <w:p w14:paraId="396FB245" w14:textId="77777777" w:rsidR="000637D2" w:rsidRPr="00FA3BA7" w:rsidRDefault="00C5009C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2</w:t>
      </w:r>
      <w:r w:rsidR="000637D2" w:rsidRPr="00FA3BA7">
        <w:rPr>
          <w:color w:val="000000" w:themeColor="text1"/>
        </w:rPr>
        <w:t>.</w:t>
      </w:r>
      <w:r w:rsidR="000637D2" w:rsidRPr="00FA3BA7">
        <w:rPr>
          <w:color w:val="000000" w:themeColor="text1"/>
        </w:rPr>
        <w:tab/>
        <w:t>Business Address</w:t>
      </w:r>
    </w:p>
    <w:p w14:paraId="0D16C4CE" w14:textId="77777777" w:rsidR="000637D2" w:rsidRPr="00FA3BA7" w:rsidRDefault="000637D2">
      <w:pPr>
        <w:rPr>
          <w:color w:val="000000" w:themeColor="text1"/>
        </w:rPr>
      </w:pPr>
      <w:r w:rsidRPr="00FA3BA7">
        <w:rPr>
          <w:color w:val="000000" w:themeColor="text1"/>
        </w:rPr>
        <w:t>McMaster University</w:t>
      </w:r>
    </w:p>
    <w:p w14:paraId="3D88CE1B" w14:textId="38A7AA85" w:rsidR="000637D2" w:rsidRPr="00FA3BA7" w:rsidRDefault="00FA3BF7">
      <w:pPr>
        <w:rPr>
          <w:color w:val="000000" w:themeColor="text1"/>
        </w:rPr>
      </w:pPr>
      <w:r w:rsidRPr="00FA3BA7">
        <w:rPr>
          <w:color w:val="000000" w:themeColor="text1"/>
        </w:rPr>
        <w:t>Department of Sociology, KTH-609</w:t>
      </w:r>
    </w:p>
    <w:p w14:paraId="4457AF49" w14:textId="77777777" w:rsidR="000637D2" w:rsidRPr="00FA3BA7" w:rsidRDefault="000637D2">
      <w:pPr>
        <w:rPr>
          <w:color w:val="000000" w:themeColor="text1"/>
        </w:rPr>
      </w:pPr>
      <w:r w:rsidRPr="00FA3BA7">
        <w:rPr>
          <w:color w:val="000000" w:themeColor="text1"/>
        </w:rPr>
        <w:t>1280 Main Street W</w:t>
      </w:r>
      <w:r w:rsidR="009D0CA1" w:rsidRPr="00FA3BA7">
        <w:rPr>
          <w:color w:val="000000" w:themeColor="text1"/>
        </w:rPr>
        <w:t>est</w:t>
      </w:r>
    </w:p>
    <w:p w14:paraId="72EC5650" w14:textId="77777777" w:rsidR="000637D2" w:rsidRPr="00FA3BA7" w:rsidRDefault="000637D2">
      <w:pPr>
        <w:rPr>
          <w:color w:val="000000" w:themeColor="text1"/>
        </w:rPr>
      </w:pPr>
      <w:r w:rsidRPr="00FA3BA7">
        <w:rPr>
          <w:color w:val="000000" w:themeColor="text1"/>
        </w:rPr>
        <w:t>Hamilton, Ontario L8S 4M4</w:t>
      </w:r>
    </w:p>
    <w:p w14:paraId="6FB8303F" w14:textId="326C4664" w:rsidR="000637D2" w:rsidRPr="00FA3BA7" w:rsidRDefault="00FA3BF7">
      <w:pPr>
        <w:rPr>
          <w:color w:val="000000" w:themeColor="text1"/>
        </w:rPr>
      </w:pPr>
      <w:r w:rsidRPr="00FA3BA7">
        <w:rPr>
          <w:color w:val="000000" w:themeColor="text1"/>
        </w:rPr>
        <w:t>(905) 525-9140 x 23607</w:t>
      </w:r>
    </w:p>
    <w:p w14:paraId="081FE464" w14:textId="77777777" w:rsidR="000637D2" w:rsidRPr="00FA3BA7" w:rsidRDefault="00C5009C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3</w:t>
      </w:r>
      <w:r w:rsidR="000637D2" w:rsidRPr="00FA3BA7">
        <w:rPr>
          <w:color w:val="000000" w:themeColor="text1"/>
        </w:rPr>
        <w:t>.</w:t>
      </w:r>
      <w:r w:rsidR="000637D2" w:rsidRPr="00FA3BA7">
        <w:rPr>
          <w:color w:val="000000" w:themeColor="text1"/>
        </w:rPr>
        <w:tab/>
        <w:t>Educational Background</w:t>
      </w:r>
    </w:p>
    <w:p w14:paraId="4A897B69" w14:textId="3BF17794" w:rsidR="000637D2" w:rsidRPr="00FA3BA7" w:rsidRDefault="00CC27E8" w:rsidP="000637D2">
      <w:pPr>
        <w:rPr>
          <w:color w:val="000000" w:themeColor="text1"/>
        </w:rPr>
      </w:pPr>
      <w:r w:rsidRPr="00FA3BA7">
        <w:rPr>
          <w:color w:val="000000" w:themeColor="text1"/>
        </w:rPr>
        <w:t>Ph.D.</w:t>
      </w:r>
      <w:r w:rsidR="007821DD" w:rsidRPr="00FA3BA7">
        <w:rPr>
          <w:color w:val="000000" w:themeColor="text1"/>
        </w:rPr>
        <w:t>,</w:t>
      </w:r>
      <w:r w:rsidR="00F73F06" w:rsidRPr="00FA3BA7">
        <w:rPr>
          <w:color w:val="000000" w:themeColor="text1"/>
        </w:rPr>
        <w:t xml:space="preserve"> </w:t>
      </w:r>
      <w:r w:rsidR="00FA3BF7" w:rsidRPr="00FA3BA7">
        <w:rPr>
          <w:color w:val="000000" w:themeColor="text1"/>
        </w:rPr>
        <w:t xml:space="preserve">University of Toronto, Sociology, Toronto, ON </w:t>
      </w:r>
      <w:r w:rsidR="00EB4D85" w:rsidRPr="00FA3BA7">
        <w:rPr>
          <w:color w:val="000000" w:themeColor="text1"/>
        </w:rPr>
        <w:t>June 2014</w:t>
      </w:r>
    </w:p>
    <w:p w14:paraId="7FFFCBDC" w14:textId="6FD7EF5F" w:rsidR="00097BCA" w:rsidRPr="00FA3BA7" w:rsidRDefault="00CC27E8" w:rsidP="000637D2">
      <w:pPr>
        <w:rPr>
          <w:color w:val="000000" w:themeColor="text1"/>
        </w:rPr>
      </w:pPr>
      <w:r w:rsidRPr="00FA3BA7">
        <w:rPr>
          <w:color w:val="000000" w:themeColor="text1"/>
        </w:rPr>
        <w:t>M.A.</w:t>
      </w:r>
      <w:r w:rsidR="007821DD" w:rsidRPr="00FA3BA7">
        <w:rPr>
          <w:color w:val="000000" w:themeColor="text1"/>
        </w:rPr>
        <w:t>,</w:t>
      </w:r>
      <w:r w:rsidR="0090616E" w:rsidRPr="00FA3BA7">
        <w:rPr>
          <w:color w:val="000000" w:themeColor="text1"/>
        </w:rPr>
        <w:t xml:space="preserve"> </w:t>
      </w:r>
      <w:r w:rsidR="00FA3BF7" w:rsidRPr="00FA3BA7">
        <w:rPr>
          <w:color w:val="000000" w:themeColor="text1"/>
        </w:rPr>
        <w:t>University of Toronto, Sociology, Toronto, ON June 200</w:t>
      </w:r>
      <w:r w:rsidR="00257E39" w:rsidRPr="00FA3BA7">
        <w:rPr>
          <w:color w:val="000000" w:themeColor="text1"/>
        </w:rPr>
        <w:t>8</w:t>
      </w:r>
    </w:p>
    <w:p w14:paraId="133CA7EB" w14:textId="312020AD" w:rsidR="000637D2" w:rsidRPr="00FA3BA7" w:rsidRDefault="00CC27E8" w:rsidP="000637D2">
      <w:pPr>
        <w:rPr>
          <w:color w:val="000000" w:themeColor="text1"/>
        </w:rPr>
      </w:pPr>
      <w:r w:rsidRPr="00FA3BA7">
        <w:rPr>
          <w:color w:val="000000" w:themeColor="text1"/>
        </w:rPr>
        <w:t>B.A.</w:t>
      </w:r>
      <w:r w:rsidR="007821DD" w:rsidRPr="00FA3BA7">
        <w:rPr>
          <w:color w:val="000000" w:themeColor="text1"/>
        </w:rPr>
        <w:t>,</w:t>
      </w:r>
      <w:r w:rsidRPr="00FA3BA7">
        <w:rPr>
          <w:color w:val="000000" w:themeColor="text1"/>
        </w:rPr>
        <w:t xml:space="preserve"> </w:t>
      </w:r>
      <w:r w:rsidR="00FA3BF7" w:rsidRPr="00FA3BA7">
        <w:rPr>
          <w:color w:val="000000" w:themeColor="text1"/>
        </w:rPr>
        <w:t>(with honours) University of Toronto, Sociology, Toronto, ON June 2007</w:t>
      </w:r>
    </w:p>
    <w:p w14:paraId="1902928D" w14:textId="77777777" w:rsidR="000637D2" w:rsidRPr="00FA3BA7" w:rsidRDefault="007C17D7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4</w:t>
      </w:r>
      <w:r w:rsidR="000637D2" w:rsidRPr="00FA3BA7">
        <w:rPr>
          <w:color w:val="000000" w:themeColor="text1"/>
        </w:rPr>
        <w:t>.</w:t>
      </w:r>
      <w:r w:rsidR="000637D2" w:rsidRPr="00FA3BA7">
        <w:rPr>
          <w:color w:val="000000" w:themeColor="text1"/>
        </w:rPr>
        <w:tab/>
        <w:t>Current Status at McMaster University</w:t>
      </w:r>
    </w:p>
    <w:p w14:paraId="0858B1A9" w14:textId="77777777" w:rsidR="00FA3BF7" w:rsidRPr="00FA3BA7" w:rsidRDefault="00FA3BF7" w:rsidP="00FA3BF7">
      <w:pPr>
        <w:rPr>
          <w:color w:val="000000" w:themeColor="text1"/>
        </w:rPr>
      </w:pPr>
      <w:r w:rsidRPr="00FA3BA7">
        <w:rPr>
          <w:color w:val="000000" w:themeColor="text1"/>
        </w:rPr>
        <w:t>Assistant Professor (Tenure-track), Department of Sociology</w:t>
      </w:r>
    </w:p>
    <w:p w14:paraId="4DA44AF4" w14:textId="496BD0F9" w:rsidR="00FA3BF7" w:rsidRPr="00FA3BA7" w:rsidRDefault="00FA3BF7" w:rsidP="00FA3BF7">
      <w:pPr>
        <w:rPr>
          <w:color w:val="000000" w:themeColor="text1"/>
        </w:rPr>
      </w:pPr>
      <w:r w:rsidRPr="00FA3BA7">
        <w:rPr>
          <w:color w:val="000000" w:themeColor="text1"/>
        </w:rPr>
        <w:t>Appointment start date: July 2015</w:t>
      </w:r>
    </w:p>
    <w:p w14:paraId="6BB68B17" w14:textId="77777777" w:rsidR="000637D2" w:rsidRPr="00FA3BA7" w:rsidRDefault="007C17D7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5</w:t>
      </w:r>
      <w:r w:rsidR="000637D2" w:rsidRPr="00FA3BA7">
        <w:rPr>
          <w:color w:val="000000" w:themeColor="text1"/>
        </w:rPr>
        <w:t>.</w:t>
      </w:r>
      <w:r w:rsidR="000637D2" w:rsidRPr="00FA3BA7">
        <w:rPr>
          <w:color w:val="000000" w:themeColor="text1"/>
        </w:rPr>
        <w:tab/>
        <w:t>Professional Organizations</w:t>
      </w:r>
    </w:p>
    <w:p w14:paraId="5502D396" w14:textId="77777777" w:rsidR="006A1CBF" w:rsidRPr="00FA3BA7" w:rsidRDefault="006A1CBF" w:rsidP="000637D2">
      <w:pPr>
        <w:rPr>
          <w:color w:val="000000" w:themeColor="text1"/>
        </w:rPr>
      </w:pPr>
      <w:r w:rsidRPr="00FA3BA7">
        <w:rPr>
          <w:color w:val="000000" w:themeColor="text1"/>
        </w:rPr>
        <w:t>Canadian Sociological Association (CSA)</w:t>
      </w:r>
    </w:p>
    <w:p w14:paraId="687C006D" w14:textId="77777777" w:rsidR="00CC27E8" w:rsidRPr="00FA3BA7" w:rsidRDefault="000637D2" w:rsidP="000637D2">
      <w:pPr>
        <w:rPr>
          <w:color w:val="000000" w:themeColor="text1"/>
        </w:rPr>
      </w:pPr>
      <w:r w:rsidRPr="00FA3BA7">
        <w:rPr>
          <w:color w:val="000000" w:themeColor="text1"/>
        </w:rPr>
        <w:t xml:space="preserve">American </w:t>
      </w:r>
      <w:r w:rsidR="00B65361" w:rsidRPr="00FA3BA7">
        <w:rPr>
          <w:color w:val="000000" w:themeColor="text1"/>
        </w:rPr>
        <w:t>Sociological Association (ASA)</w:t>
      </w:r>
    </w:p>
    <w:p w14:paraId="44A9ADD3" w14:textId="3C7E3EE9" w:rsidR="003037C4" w:rsidRPr="00FA3BA7" w:rsidRDefault="003037C4" w:rsidP="000637D2">
      <w:pPr>
        <w:rPr>
          <w:color w:val="000000" w:themeColor="text1"/>
        </w:rPr>
      </w:pPr>
      <w:r w:rsidRPr="00FA3BA7">
        <w:rPr>
          <w:color w:val="000000" w:themeColor="text1"/>
        </w:rPr>
        <w:t>Eastern Sociological Society (ESS)</w:t>
      </w:r>
    </w:p>
    <w:p w14:paraId="4047DA20" w14:textId="77777777" w:rsidR="000637D2" w:rsidRPr="00FA3BA7" w:rsidRDefault="003B66B9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6</w:t>
      </w:r>
      <w:r w:rsidR="000637D2" w:rsidRPr="00FA3BA7">
        <w:rPr>
          <w:color w:val="000000" w:themeColor="text1"/>
        </w:rPr>
        <w:t>.</w:t>
      </w:r>
      <w:r w:rsidR="000637D2" w:rsidRPr="00FA3BA7">
        <w:rPr>
          <w:color w:val="000000" w:themeColor="text1"/>
        </w:rPr>
        <w:tab/>
        <w:t>Employment History</w:t>
      </w:r>
    </w:p>
    <w:p w14:paraId="1F87C70F" w14:textId="77777777" w:rsidR="000637D2" w:rsidRPr="00FA3BA7" w:rsidRDefault="003B66B9" w:rsidP="000637D2">
      <w:pPr>
        <w:rPr>
          <w:b/>
          <w:color w:val="000000" w:themeColor="text1"/>
        </w:rPr>
      </w:pPr>
      <w:r w:rsidRPr="00FA3BA7">
        <w:rPr>
          <w:b/>
          <w:color w:val="000000" w:themeColor="text1"/>
        </w:rPr>
        <w:t>a</w:t>
      </w:r>
      <w:r w:rsidR="000637D2" w:rsidRPr="00FA3BA7">
        <w:rPr>
          <w:b/>
          <w:color w:val="000000" w:themeColor="text1"/>
        </w:rPr>
        <w:t>) Academic</w:t>
      </w:r>
    </w:p>
    <w:p w14:paraId="36EC3E3A" w14:textId="6195DEA4" w:rsidR="00A041D4" w:rsidRPr="00FA3BA7" w:rsidRDefault="00FA3BF7" w:rsidP="00DB262A">
      <w:pPr>
        <w:ind w:left="2160" w:hanging="2160"/>
        <w:rPr>
          <w:color w:val="000000" w:themeColor="text1"/>
        </w:rPr>
      </w:pPr>
      <w:r w:rsidRPr="00FA3BA7">
        <w:rPr>
          <w:color w:val="000000" w:themeColor="text1"/>
        </w:rPr>
        <w:t>2015</w:t>
      </w:r>
      <w:r w:rsidR="00A041D4" w:rsidRPr="00FA3BA7">
        <w:rPr>
          <w:color w:val="000000" w:themeColor="text1"/>
        </w:rPr>
        <w:t>-</w:t>
      </w:r>
      <w:r w:rsidRPr="00FA3BA7">
        <w:rPr>
          <w:color w:val="000000" w:themeColor="text1"/>
        </w:rPr>
        <w:t>Present</w:t>
      </w:r>
      <w:r w:rsidR="00A041D4" w:rsidRPr="00FA3BA7">
        <w:rPr>
          <w:color w:val="000000" w:themeColor="text1"/>
        </w:rPr>
        <w:tab/>
      </w:r>
      <w:r w:rsidR="003B66B9" w:rsidRPr="00FA3BA7">
        <w:rPr>
          <w:color w:val="000000" w:themeColor="text1"/>
        </w:rPr>
        <w:t xml:space="preserve">Assistant Professor. Department of Sociology. </w:t>
      </w:r>
      <w:r w:rsidR="00A041D4" w:rsidRPr="00FA3BA7">
        <w:rPr>
          <w:color w:val="000000" w:themeColor="text1"/>
        </w:rPr>
        <w:t xml:space="preserve">McMaster University, Hamilton, Ontario. </w:t>
      </w:r>
      <w:r w:rsidRPr="00FA3BA7">
        <w:rPr>
          <w:color w:val="000000" w:themeColor="text1"/>
        </w:rPr>
        <w:t>CA</w:t>
      </w:r>
    </w:p>
    <w:p w14:paraId="201BFE41" w14:textId="69ECB3DA" w:rsidR="003B66B9" w:rsidRPr="00FA3BA7" w:rsidRDefault="001E1F6C" w:rsidP="003B66B9">
      <w:pPr>
        <w:ind w:left="2160" w:hanging="2160"/>
        <w:rPr>
          <w:color w:val="000000" w:themeColor="text1"/>
        </w:rPr>
      </w:pPr>
      <w:r w:rsidRPr="00FA3BA7">
        <w:rPr>
          <w:color w:val="000000" w:themeColor="text1"/>
        </w:rPr>
        <w:t>20</w:t>
      </w:r>
      <w:r w:rsidR="00891A6E" w:rsidRPr="00FA3BA7">
        <w:rPr>
          <w:color w:val="000000" w:themeColor="text1"/>
        </w:rPr>
        <w:t>14</w:t>
      </w:r>
      <w:r w:rsidRPr="00FA3BA7">
        <w:rPr>
          <w:color w:val="000000" w:themeColor="text1"/>
        </w:rPr>
        <w:t>-20</w:t>
      </w:r>
      <w:r w:rsidR="00FA3BF7" w:rsidRPr="00FA3BA7">
        <w:rPr>
          <w:color w:val="000000" w:themeColor="text1"/>
        </w:rPr>
        <w:t>15</w:t>
      </w:r>
      <w:r w:rsidR="000637D2" w:rsidRPr="00FA3BA7">
        <w:rPr>
          <w:color w:val="000000" w:themeColor="text1"/>
        </w:rPr>
        <w:tab/>
      </w:r>
      <w:r w:rsidR="003B66B9" w:rsidRPr="00FA3BA7">
        <w:rPr>
          <w:color w:val="000000" w:themeColor="text1"/>
        </w:rPr>
        <w:t xml:space="preserve">Postdoctoral Fellow. Department of Sociology. </w:t>
      </w:r>
      <w:r w:rsidR="00FA3BF7" w:rsidRPr="00FA3BA7">
        <w:rPr>
          <w:color w:val="000000" w:themeColor="text1"/>
        </w:rPr>
        <w:t>Harvard University, Cambridge, MA. USA</w:t>
      </w:r>
    </w:p>
    <w:p w14:paraId="39A1C9E6" w14:textId="77777777" w:rsidR="00891A6E" w:rsidRPr="00FA3BA7" w:rsidRDefault="00891A6E" w:rsidP="00891A6E">
      <w:pPr>
        <w:rPr>
          <w:color w:val="000000" w:themeColor="text1"/>
        </w:rPr>
      </w:pPr>
    </w:p>
    <w:p w14:paraId="5A2C188A" w14:textId="77777777" w:rsidR="00A04DD6" w:rsidRPr="00FA3BA7" w:rsidRDefault="003B66B9" w:rsidP="000637D2">
      <w:pPr>
        <w:ind w:left="2160" w:hanging="2160"/>
        <w:rPr>
          <w:b/>
          <w:color w:val="000000" w:themeColor="text1"/>
        </w:rPr>
      </w:pPr>
      <w:r w:rsidRPr="00FA3BA7">
        <w:rPr>
          <w:b/>
          <w:color w:val="000000" w:themeColor="text1"/>
        </w:rPr>
        <w:t xml:space="preserve">b) </w:t>
      </w:r>
      <w:r w:rsidR="00A04DD6" w:rsidRPr="00FA3BA7">
        <w:rPr>
          <w:b/>
          <w:color w:val="000000" w:themeColor="text1"/>
        </w:rPr>
        <w:t xml:space="preserve">Consultations </w:t>
      </w:r>
    </w:p>
    <w:p w14:paraId="2F3A2BD1" w14:textId="77777777" w:rsidR="00FA3BF7" w:rsidRPr="00FA3BA7" w:rsidRDefault="00FA3BF7" w:rsidP="00FA3BF7">
      <w:pPr>
        <w:ind w:left="2160" w:hanging="2160"/>
        <w:rPr>
          <w:color w:val="000000" w:themeColor="text1"/>
        </w:rPr>
      </w:pPr>
      <w:r w:rsidRPr="00FA3BA7">
        <w:rPr>
          <w:color w:val="000000" w:themeColor="text1"/>
        </w:rPr>
        <w:t>2014-2015</w:t>
      </w:r>
      <w:r w:rsidRPr="00FA3BA7">
        <w:rPr>
          <w:color w:val="000000" w:themeColor="text1"/>
        </w:rPr>
        <w:tab/>
        <w:t xml:space="preserve">Qualitative Methodologist and Project Co-ordinator.  Department of Sociology. Harvard University. Cambridge, MA.  PI: Bart Bonikowksi </w:t>
      </w:r>
    </w:p>
    <w:p w14:paraId="339B7B4D" w14:textId="77777777" w:rsidR="001E5713" w:rsidRPr="00FA3BA7" w:rsidRDefault="001E5713" w:rsidP="000637D2">
      <w:pPr>
        <w:ind w:left="2160" w:hanging="2160"/>
        <w:rPr>
          <w:color w:val="000000" w:themeColor="text1"/>
        </w:rPr>
      </w:pPr>
    </w:p>
    <w:p w14:paraId="6ED60C11" w14:textId="77777777" w:rsidR="00A04DD6" w:rsidRPr="00FA3BA7" w:rsidRDefault="003B66B9" w:rsidP="000637D2">
      <w:pPr>
        <w:ind w:left="2160" w:hanging="2160"/>
        <w:rPr>
          <w:b/>
          <w:color w:val="000000" w:themeColor="text1"/>
        </w:rPr>
      </w:pPr>
      <w:r w:rsidRPr="00FA3BA7">
        <w:rPr>
          <w:b/>
          <w:color w:val="000000" w:themeColor="text1"/>
        </w:rPr>
        <w:t xml:space="preserve">c) </w:t>
      </w:r>
      <w:r w:rsidR="00A04DD6" w:rsidRPr="00FA3BA7">
        <w:rPr>
          <w:b/>
          <w:color w:val="000000" w:themeColor="text1"/>
        </w:rPr>
        <w:t>Other</w:t>
      </w:r>
    </w:p>
    <w:p w14:paraId="06385FB6" w14:textId="77777777" w:rsidR="00EB4549" w:rsidRPr="00FA3BA7" w:rsidRDefault="00EB4549" w:rsidP="00EB4549">
      <w:pPr>
        <w:rPr>
          <w:color w:val="000000" w:themeColor="text1"/>
        </w:rPr>
      </w:pPr>
      <w:r w:rsidRPr="00FA3BA7">
        <w:rPr>
          <w:color w:val="000000" w:themeColor="text1"/>
        </w:rPr>
        <w:t>N/A</w:t>
      </w:r>
    </w:p>
    <w:p w14:paraId="3C3BA807" w14:textId="77777777" w:rsidR="000637D2" w:rsidRPr="00FA3BA7" w:rsidRDefault="008C3973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lastRenderedPageBreak/>
        <w:t>7</w:t>
      </w:r>
      <w:r w:rsidR="000637D2" w:rsidRPr="00FA3BA7">
        <w:rPr>
          <w:color w:val="000000" w:themeColor="text1"/>
        </w:rPr>
        <w:t>.</w:t>
      </w:r>
      <w:r w:rsidR="000637D2" w:rsidRPr="00FA3BA7">
        <w:rPr>
          <w:color w:val="000000" w:themeColor="text1"/>
        </w:rPr>
        <w:tab/>
        <w:t>Scholarly and Professional Activities</w:t>
      </w:r>
    </w:p>
    <w:p w14:paraId="57A9E76A" w14:textId="77777777" w:rsidR="000637D2" w:rsidRPr="00FA3BA7" w:rsidRDefault="00933387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a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Editorial Boards</w:t>
      </w:r>
    </w:p>
    <w:p w14:paraId="00C96788" w14:textId="77777777" w:rsidR="00EB4549" w:rsidRPr="00FA3BA7" w:rsidRDefault="00EB4549" w:rsidP="00EB4549">
      <w:pPr>
        <w:rPr>
          <w:color w:val="000000" w:themeColor="text1"/>
        </w:rPr>
      </w:pPr>
      <w:r w:rsidRPr="00FA3BA7">
        <w:rPr>
          <w:color w:val="000000" w:themeColor="text1"/>
        </w:rPr>
        <w:t>N/A</w:t>
      </w:r>
    </w:p>
    <w:p w14:paraId="54C899FD" w14:textId="77777777" w:rsidR="000637D2" w:rsidRPr="00FA3BA7" w:rsidRDefault="00D4231E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b)</w:t>
      </w:r>
      <w:r w:rsidR="000637D2" w:rsidRPr="00FA3BA7">
        <w:rPr>
          <w:color w:val="000000" w:themeColor="text1"/>
        </w:rPr>
        <w:tab/>
        <w:t>Grant and Personnel Committees</w:t>
      </w:r>
    </w:p>
    <w:p w14:paraId="49957864" w14:textId="77777777" w:rsidR="00EB4549" w:rsidRPr="00FA3BA7" w:rsidRDefault="00EB4549" w:rsidP="00EB4549">
      <w:pPr>
        <w:rPr>
          <w:color w:val="000000" w:themeColor="text1"/>
        </w:rPr>
      </w:pPr>
      <w:r w:rsidRPr="00FA3BA7">
        <w:rPr>
          <w:color w:val="000000" w:themeColor="text1"/>
        </w:rPr>
        <w:t>N/A</w:t>
      </w:r>
    </w:p>
    <w:p w14:paraId="55CB1D63" w14:textId="77777777" w:rsidR="000637D2" w:rsidRPr="00FA3BA7" w:rsidRDefault="00D4231E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c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Executive Positions</w:t>
      </w:r>
    </w:p>
    <w:p w14:paraId="63F85490" w14:textId="175600C2" w:rsidR="008568AB" w:rsidRPr="00FA3BA7" w:rsidRDefault="008568AB" w:rsidP="008568AB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>Public Engagement Liaison, Communications, Information Technology and Media Sociology (CITAMS) 2018-2020</w:t>
      </w:r>
    </w:p>
    <w:p w14:paraId="3734BEE8" w14:textId="24797E8B" w:rsidR="00136077" w:rsidRPr="00FA3BA7" w:rsidRDefault="00136077" w:rsidP="00EB4549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Organizer of Regular Sessions for Section on Culture, American Sociological Association, 2017</w:t>
      </w:r>
      <w:r w:rsidR="00C86E78" w:rsidRPr="00FA3BA7">
        <w:rPr>
          <w:bCs/>
          <w:color w:val="000000" w:themeColor="text1"/>
        </w:rPr>
        <w:t>, 2019</w:t>
      </w:r>
    </w:p>
    <w:p w14:paraId="2C101525" w14:textId="77777777" w:rsidR="00E0439C" w:rsidRPr="00FA3BA7" w:rsidRDefault="007E056E" w:rsidP="00EB4549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Awards Committee, Richard Peterson Best Student Paper Award for Section on Sociology of </w:t>
      </w:r>
    </w:p>
    <w:p w14:paraId="7D2264AC" w14:textId="4D563BCE" w:rsidR="007E056E" w:rsidRPr="00FA3BA7" w:rsidRDefault="00E0439C" w:rsidP="00EB4549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  </w:t>
      </w:r>
      <w:r w:rsidR="007E056E" w:rsidRPr="00FA3BA7">
        <w:rPr>
          <w:bCs/>
          <w:color w:val="000000" w:themeColor="text1"/>
        </w:rPr>
        <w:t>Culture, American Sociological Association, 2016</w:t>
      </w:r>
      <w:r w:rsidR="00136077" w:rsidRPr="00FA3BA7">
        <w:rPr>
          <w:bCs/>
          <w:color w:val="000000" w:themeColor="text1"/>
        </w:rPr>
        <w:t>/17</w:t>
      </w:r>
    </w:p>
    <w:p w14:paraId="0041249C" w14:textId="77777777" w:rsidR="00E0439C" w:rsidRPr="00FA3BA7" w:rsidRDefault="00EB4549" w:rsidP="00EB4549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Co-organizer, Roundtables for ASA section on Inequality, Mobility, and Poverty meetings 2015</w:t>
      </w:r>
      <w:r w:rsidR="00EA2D6C" w:rsidRPr="00FA3BA7">
        <w:rPr>
          <w:bCs/>
          <w:color w:val="000000" w:themeColor="text1"/>
        </w:rPr>
        <w:t xml:space="preserve"> </w:t>
      </w:r>
    </w:p>
    <w:p w14:paraId="06A614BA" w14:textId="771E9FA6" w:rsidR="00EB4549" w:rsidRPr="00FA3BA7" w:rsidRDefault="00E0439C" w:rsidP="00EB4549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  </w:t>
      </w:r>
      <w:r w:rsidR="00EA2D6C" w:rsidRPr="00FA3BA7">
        <w:rPr>
          <w:bCs/>
          <w:color w:val="000000" w:themeColor="text1"/>
        </w:rPr>
        <w:t>(with Maggie Frye, Princeton University)</w:t>
      </w:r>
    </w:p>
    <w:p w14:paraId="6CDFA826" w14:textId="77777777" w:rsidR="00E0439C" w:rsidRPr="00FA3BA7" w:rsidRDefault="00543FBE" w:rsidP="00543FBE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Co-organizer, Mini-conference on Cultural Approaches to Work at Eastern Sociological </w:t>
      </w:r>
    </w:p>
    <w:p w14:paraId="0CDFAD98" w14:textId="2A316D1D" w:rsidR="00543FBE" w:rsidRPr="00FA3BA7" w:rsidRDefault="00E0439C" w:rsidP="00543FBE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  </w:t>
      </w:r>
      <w:r w:rsidR="00543FBE" w:rsidRPr="00FA3BA7">
        <w:rPr>
          <w:bCs/>
          <w:color w:val="000000" w:themeColor="text1"/>
        </w:rPr>
        <w:t xml:space="preserve">Association on behalf of </w:t>
      </w:r>
      <w:r w:rsidR="00543FBE" w:rsidRPr="00FA3BA7">
        <w:rPr>
          <w:bCs/>
          <w:i/>
          <w:color w:val="000000" w:themeColor="text1"/>
        </w:rPr>
        <w:t xml:space="preserve">Work/Culture </w:t>
      </w:r>
      <w:r w:rsidR="00543FBE" w:rsidRPr="00FA3BA7">
        <w:rPr>
          <w:bCs/>
          <w:color w:val="000000" w:themeColor="text1"/>
        </w:rPr>
        <w:t>research group, 2014</w:t>
      </w:r>
    </w:p>
    <w:p w14:paraId="53270448" w14:textId="3AE210FB" w:rsidR="00EB4549" w:rsidRPr="00FA3BA7" w:rsidRDefault="00EB4549" w:rsidP="00EB4549">
      <w:pPr>
        <w:rPr>
          <w:iCs/>
          <w:color w:val="000000" w:themeColor="text1"/>
        </w:rPr>
      </w:pPr>
      <w:r w:rsidRPr="00FA3BA7">
        <w:rPr>
          <w:color w:val="000000" w:themeColor="text1"/>
        </w:rPr>
        <w:t xml:space="preserve">Student Councilor (Elected), </w:t>
      </w:r>
      <w:r w:rsidRPr="00FA3BA7">
        <w:rPr>
          <w:i/>
          <w:color w:val="000000" w:themeColor="text1"/>
        </w:rPr>
        <w:t>Canadian Population Society</w:t>
      </w:r>
      <w:r w:rsidRPr="00FA3BA7">
        <w:rPr>
          <w:color w:val="000000" w:themeColor="text1"/>
        </w:rPr>
        <w:t xml:space="preserve"> </w:t>
      </w:r>
      <w:r w:rsidRPr="00FA3BA7">
        <w:rPr>
          <w:iCs/>
          <w:color w:val="000000" w:themeColor="text1"/>
        </w:rPr>
        <w:t>2008-2010</w:t>
      </w:r>
    </w:p>
    <w:p w14:paraId="387BA302" w14:textId="2DE5B6DE" w:rsidR="000637D2" w:rsidRPr="00FA3BA7" w:rsidRDefault="00001F06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d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Journal Referee</w:t>
      </w:r>
      <w:r w:rsidR="00C86E78" w:rsidRPr="00FA3BA7">
        <w:rPr>
          <w:color w:val="000000" w:themeColor="text1"/>
        </w:rPr>
        <w:t xml:space="preserve"> (TOTAL)</w:t>
      </w:r>
    </w:p>
    <w:p w14:paraId="771DA0B9" w14:textId="62FF840F" w:rsidR="00EB4549" w:rsidRPr="00FA3BA7" w:rsidRDefault="00EB4549" w:rsidP="00EB4549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 xml:space="preserve">American Journal of Sociology </w:t>
      </w:r>
      <w:r w:rsidR="007168DD" w:rsidRPr="00FA3BA7">
        <w:rPr>
          <w:i/>
          <w:color w:val="000000" w:themeColor="text1"/>
        </w:rPr>
        <w:t>(</w:t>
      </w:r>
      <w:r w:rsidR="00C86E78" w:rsidRPr="00FA3BA7">
        <w:rPr>
          <w:i/>
          <w:color w:val="000000" w:themeColor="text1"/>
        </w:rPr>
        <w:t>2</w:t>
      </w:r>
      <w:r w:rsidRPr="00FA3BA7">
        <w:rPr>
          <w:i/>
          <w:color w:val="000000" w:themeColor="text1"/>
        </w:rPr>
        <w:t>)</w:t>
      </w:r>
    </w:p>
    <w:p w14:paraId="52404084" w14:textId="7F7A31B3" w:rsidR="003037C4" w:rsidRPr="00FA3BA7" w:rsidRDefault="003037C4" w:rsidP="00EB4549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>American Sociological Review</w:t>
      </w:r>
      <w:r w:rsidR="007168DD" w:rsidRPr="00FA3BA7">
        <w:rPr>
          <w:i/>
          <w:color w:val="000000" w:themeColor="text1"/>
        </w:rPr>
        <w:t xml:space="preserve"> (</w:t>
      </w:r>
      <w:r w:rsidR="00C86E78" w:rsidRPr="00FA3BA7">
        <w:rPr>
          <w:i/>
          <w:color w:val="000000" w:themeColor="text1"/>
        </w:rPr>
        <w:t>3</w:t>
      </w:r>
      <w:r w:rsidRPr="00FA3BA7">
        <w:rPr>
          <w:i/>
          <w:color w:val="000000" w:themeColor="text1"/>
        </w:rPr>
        <w:t>)</w:t>
      </w:r>
    </w:p>
    <w:p w14:paraId="714900AE" w14:textId="539D2ECF" w:rsidR="00EB4549" w:rsidRPr="00FA3BA7" w:rsidRDefault="00EB4549" w:rsidP="00EB4549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>Gender &amp; Society (1)</w:t>
      </w:r>
    </w:p>
    <w:p w14:paraId="5411DDCD" w14:textId="3E5BA4D7" w:rsidR="009921E7" w:rsidRPr="00FA3BA7" w:rsidRDefault="009921E7" w:rsidP="009921E7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 xml:space="preserve">Journalism </w:t>
      </w:r>
      <w:r w:rsidR="00C86E78" w:rsidRPr="00FA3BA7">
        <w:rPr>
          <w:i/>
          <w:color w:val="000000" w:themeColor="text1"/>
        </w:rPr>
        <w:t>(2</w:t>
      </w:r>
      <w:r w:rsidRPr="00FA3BA7">
        <w:rPr>
          <w:i/>
          <w:color w:val="000000" w:themeColor="text1"/>
        </w:rPr>
        <w:t>)</w:t>
      </w:r>
    </w:p>
    <w:p w14:paraId="7FDC2B71" w14:textId="27C15FC6" w:rsidR="00C86E78" w:rsidRPr="00FA3BA7" w:rsidRDefault="00C86E78" w:rsidP="009921E7">
      <w:pPr>
        <w:widowControl w:val="0"/>
        <w:autoSpaceDE w:val="0"/>
        <w:autoSpaceDN w:val="0"/>
        <w:adjustRightInd w:val="0"/>
        <w:rPr>
          <w:i/>
          <w:color w:val="000000" w:themeColor="text1"/>
          <w:lang w:val="en-CA"/>
        </w:rPr>
      </w:pPr>
      <w:r w:rsidRPr="00FA3BA7">
        <w:rPr>
          <w:i/>
          <w:color w:val="000000" w:themeColor="text1"/>
          <w:lang w:val="en-CA"/>
        </w:rPr>
        <w:t>Journal for Cultural Economy (1)</w:t>
      </w:r>
    </w:p>
    <w:p w14:paraId="2266B63B" w14:textId="127D013F" w:rsidR="00C86E78" w:rsidRPr="00FA3BA7" w:rsidRDefault="00C86E78" w:rsidP="003955E1">
      <w:pPr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>New Media and Society (1)</w:t>
      </w:r>
    </w:p>
    <w:p w14:paraId="4D5DB0D7" w14:textId="5CCF9097" w:rsidR="00EB4549" w:rsidRPr="00FA3BA7" w:rsidRDefault="00EB4549" w:rsidP="00EB4549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 xml:space="preserve">Poetics: Journal of Empirical Research on Culture, the Media, and the Arts </w:t>
      </w:r>
      <w:r w:rsidR="009921E7" w:rsidRPr="00FA3BA7">
        <w:rPr>
          <w:i/>
          <w:color w:val="000000" w:themeColor="text1"/>
        </w:rPr>
        <w:t>(</w:t>
      </w:r>
      <w:r w:rsidR="00C86E78" w:rsidRPr="00FA3BA7">
        <w:rPr>
          <w:i/>
          <w:color w:val="000000" w:themeColor="text1"/>
        </w:rPr>
        <w:t>10</w:t>
      </w:r>
      <w:r w:rsidRPr="00FA3BA7">
        <w:rPr>
          <w:i/>
          <w:color w:val="000000" w:themeColor="text1"/>
        </w:rPr>
        <w:t>)</w:t>
      </w:r>
    </w:p>
    <w:p w14:paraId="3E29AC1F" w14:textId="48D95906" w:rsidR="00EB4549" w:rsidRPr="00FA3BA7" w:rsidRDefault="00EB4549" w:rsidP="00EB4549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>Professions and Professionalism (1)</w:t>
      </w:r>
    </w:p>
    <w:p w14:paraId="5539274D" w14:textId="52F53B3D" w:rsidR="00C86E78" w:rsidRPr="00FA3BA7" w:rsidRDefault="00C86E78" w:rsidP="003955E1">
      <w:pPr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>Qualitative Sociology (1)</w:t>
      </w:r>
    </w:p>
    <w:p w14:paraId="3DAA1278" w14:textId="1FD2D800" w:rsidR="00EB4549" w:rsidRPr="00FA3BA7" w:rsidRDefault="00EB4549" w:rsidP="00EB4549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>Social Forces (1)</w:t>
      </w:r>
    </w:p>
    <w:p w14:paraId="73874B97" w14:textId="21EACB72" w:rsidR="00EB4549" w:rsidRPr="00FA3BA7" w:rsidRDefault="00EB4549" w:rsidP="00EB4549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>Sociological Theory (</w:t>
      </w:r>
      <w:r w:rsidR="00C86E78" w:rsidRPr="00FA3BA7">
        <w:rPr>
          <w:i/>
          <w:color w:val="000000" w:themeColor="text1"/>
        </w:rPr>
        <w:t>2</w:t>
      </w:r>
      <w:r w:rsidRPr="00FA3BA7">
        <w:rPr>
          <w:i/>
          <w:color w:val="000000" w:themeColor="text1"/>
        </w:rPr>
        <w:t>)</w:t>
      </w:r>
    </w:p>
    <w:p w14:paraId="4AA6B156" w14:textId="24EE741F" w:rsidR="00EB4549" w:rsidRPr="00FA3BA7" w:rsidRDefault="00EB4549" w:rsidP="00EB4549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>Sociological Quarterly (1)</w:t>
      </w:r>
    </w:p>
    <w:p w14:paraId="6AE97E62" w14:textId="3FF8F7D5" w:rsidR="00C86E78" w:rsidRPr="00FA3BA7" w:rsidRDefault="00C86E78" w:rsidP="00EB4549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FA3BA7">
        <w:rPr>
          <w:i/>
          <w:color w:val="000000" w:themeColor="text1"/>
        </w:rPr>
        <w:t>Work and Occupations (1)</w:t>
      </w:r>
    </w:p>
    <w:p w14:paraId="4DB8EE9C" w14:textId="77777777" w:rsidR="00EB4549" w:rsidRPr="00FA3BA7" w:rsidRDefault="00EB4549" w:rsidP="00EB4549">
      <w:pPr>
        <w:widowControl w:val="0"/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</w:p>
    <w:p w14:paraId="64093AFE" w14:textId="77777777" w:rsidR="00683426" w:rsidRPr="00FA3BA7" w:rsidRDefault="00713978" w:rsidP="00713978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e)</w:t>
      </w:r>
      <w:r w:rsidRPr="00FA3BA7">
        <w:rPr>
          <w:color w:val="000000" w:themeColor="text1"/>
        </w:rPr>
        <w:tab/>
        <w:t>External Grant Reviews</w:t>
      </w:r>
    </w:p>
    <w:p w14:paraId="5128FCF0" w14:textId="77777777" w:rsidR="00713978" w:rsidRPr="00FA3BA7" w:rsidRDefault="00713978" w:rsidP="00713978">
      <w:pPr>
        <w:rPr>
          <w:color w:val="000000" w:themeColor="text1"/>
        </w:rPr>
      </w:pPr>
      <w:r w:rsidRPr="00FA3BA7">
        <w:rPr>
          <w:color w:val="000000" w:themeColor="text1"/>
        </w:rPr>
        <w:t>N/A</w:t>
      </w:r>
    </w:p>
    <w:p w14:paraId="2C7C54C9" w14:textId="77777777" w:rsidR="000637D2" w:rsidRPr="00FA3BA7" w:rsidRDefault="00713978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8</w:t>
      </w:r>
      <w:r w:rsidR="000637D2" w:rsidRPr="00FA3BA7">
        <w:rPr>
          <w:color w:val="000000" w:themeColor="text1"/>
        </w:rPr>
        <w:t>.</w:t>
      </w:r>
      <w:r w:rsidR="000637D2" w:rsidRPr="00FA3BA7">
        <w:rPr>
          <w:color w:val="000000" w:themeColor="text1"/>
        </w:rPr>
        <w:tab/>
        <w:t>Areas of Interest</w:t>
      </w:r>
    </w:p>
    <w:p w14:paraId="6E75FC25" w14:textId="77777777" w:rsidR="00EB4D85" w:rsidRPr="00FA3BA7" w:rsidRDefault="00EB4D85" w:rsidP="000637D2">
      <w:pPr>
        <w:rPr>
          <w:color w:val="000000" w:themeColor="text1"/>
        </w:rPr>
      </w:pPr>
      <w:r w:rsidRPr="00FA3BA7">
        <w:rPr>
          <w:color w:val="000000" w:themeColor="text1"/>
        </w:rPr>
        <w:t>Cultural Sociology</w:t>
      </w:r>
    </w:p>
    <w:p w14:paraId="73430E6E" w14:textId="6517259A" w:rsidR="00683426" w:rsidRPr="00FA3BA7" w:rsidRDefault="00EB4D85" w:rsidP="000637D2">
      <w:pPr>
        <w:rPr>
          <w:color w:val="000000" w:themeColor="text1"/>
        </w:rPr>
      </w:pPr>
      <w:r w:rsidRPr="00FA3BA7">
        <w:rPr>
          <w:color w:val="000000" w:themeColor="text1"/>
        </w:rPr>
        <w:t xml:space="preserve">Social </w:t>
      </w:r>
      <w:r w:rsidR="00EB4549" w:rsidRPr="00FA3BA7">
        <w:rPr>
          <w:color w:val="000000" w:themeColor="text1"/>
        </w:rPr>
        <w:t>Inequality</w:t>
      </w:r>
    </w:p>
    <w:p w14:paraId="442A2990" w14:textId="1D885C2B" w:rsidR="00EB4549" w:rsidRPr="00FA3BA7" w:rsidRDefault="00EB4549" w:rsidP="00EB4549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Sociology of Knowledge  </w:t>
      </w:r>
      <w:r w:rsidRPr="00FA3BA7">
        <w:rPr>
          <w:bCs/>
          <w:color w:val="000000" w:themeColor="text1"/>
        </w:rPr>
        <w:tab/>
      </w:r>
    </w:p>
    <w:p w14:paraId="25E3A42E" w14:textId="291E4643" w:rsidR="009921E7" w:rsidRPr="00FA3BA7" w:rsidRDefault="009921E7" w:rsidP="00EB4549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Art and Creative Industries</w:t>
      </w:r>
      <w:r w:rsidRPr="00FA3BA7">
        <w:rPr>
          <w:bCs/>
          <w:color w:val="000000" w:themeColor="text1"/>
        </w:rPr>
        <w:tab/>
      </w:r>
    </w:p>
    <w:p w14:paraId="4E3A9D91" w14:textId="77777777" w:rsidR="00EB4549" w:rsidRPr="00FA3BA7" w:rsidRDefault="00EB4549" w:rsidP="00EB4549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lastRenderedPageBreak/>
        <w:t xml:space="preserve">Race, Gender, and Class </w:t>
      </w:r>
      <w:r w:rsidRPr="00FA3BA7">
        <w:rPr>
          <w:bCs/>
          <w:color w:val="000000" w:themeColor="text1"/>
        </w:rPr>
        <w:tab/>
      </w:r>
    </w:p>
    <w:p w14:paraId="2089466A" w14:textId="39BBAE99" w:rsidR="00EB4549" w:rsidRPr="00FA3BA7" w:rsidRDefault="00EB4549" w:rsidP="00EB4549">
      <w:pPr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Qualitative Methodology</w:t>
      </w:r>
    </w:p>
    <w:p w14:paraId="30E5F434" w14:textId="77777777" w:rsidR="003D6C6E" w:rsidRPr="00FA3BA7" w:rsidRDefault="00984B48" w:rsidP="007E5CC9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9</w:t>
      </w:r>
      <w:r w:rsidR="000637D2" w:rsidRPr="00FA3BA7">
        <w:rPr>
          <w:color w:val="000000" w:themeColor="text1"/>
        </w:rPr>
        <w:t>.</w:t>
      </w:r>
      <w:r w:rsidR="000637D2" w:rsidRPr="00FA3BA7">
        <w:rPr>
          <w:color w:val="000000" w:themeColor="text1"/>
        </w:rPr>
        <w:tab/>
        <w:t>Honours</w:t>
      </w:r>
    </w:p>
    <w:p w14:paraId="40A2A24A" w14:textId="2CC38F8A" w:rsidR="00FA5C50" w:rsidRPr="00FA3BA7" w:rsidRDefault="00FA5C50" w:rsidP="00FA5C50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2014</w:t>
      </w:r>
      <w:r w:rsidRPr="00FA3BA7">
        <w:rPr>
          <w:bCs/>
          <w:color w:val="000000" w:themeColor="text1"/>
        </w:rPr>
        <w:tab/>
        <w:t xml:space="preserve">Daniel G. Hill Prize for Best Graduate Paper in Sociology (honorable mention), University of Toronto </w:t>
      </w:r>
    </w:p>
    <w:p w14:paraId="6ED4F97F" w14:textId="77777777" w:rsidR="00611DBD" w:rsidRPr="00FA3BA7" w:rsidRDefault="00611DBD" w:rsidP="00611DBD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2013</w:t>
      </w:r>
      <w:r w:rsidRPr="00FA3BA7">
        <w:rPr>
          <w:bCs/>
          <w:color w:val="000000" w:themeColor="text1"/>
        </w:rPr>
        <w:tab/>
        <w:t>Al Miller Memorial Award, UofT Faculty Association: university-wide award given one graduate student for demonstrated leadership in the university community</w:t>
      </w:r>
    </w:p>
    <w:p w14:paraId="7B746C7A" w14:textId="77777777" w:rsidR="00611DBD" w:rsidRPr="00FA3BA7" w:rsidRDefault="00611DBD" w:rsidP="00611DBD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2013     </w:t>
      </w:r>
      <w:r w:rsidRPr="00FA3BA7">
        <w:rPr>
          <w:bCs/>
          <w:color w:val="000000" w:themeColor="text1"/>
        </w:rPr>
        <w:tab/>
        <w:t>Richard A. Peterson Best Student Paper in the Sociology of Culture Section. American Sociology Association.</w:t>
      </w:r>
    </w:p>
    <w:p w14:paraId="3C728187" w14:textId="77777777" w:rsidR="00611DBD" w:rsidRPr="00FA3BA7" w:rsidRDefault="00611DBD" w:rsidP="00611DBD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2013    </w:t>
      </w:r>
      <w:r w:rsidRPr="00FA3BA7">
        <w:rPr>
          <w:bCs/>
          <w:color w:val="000000" w:themeColor="text1"/>
        </w:rPr>
        <w:tab/>
        <w:t xml:space="preserve">Hacker Mullins Best Student Paper Award in the Section on Science, Knowledge and Technology, American Sociological Association </w:t>
      </w:r>
    </w:p>
    <w:p w14:paraId="0FDFDF9A" w14:textId="77777777" w:rsidR="00611DBD" w:rsidRPr="00FA3BA7" w:rsidRDefault="00611DBD" w:rsidP="00611DBD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2012    </w:t>
      </w:r>
      <w:r w:rsidRPr="00FA3BA7">
        <w:rPr>
          <w:bCs/>
          <w:color w:val="000000" w:themeColor="text1"/>
        </w:rPr>
        <w:tab/>
        <w:t>Ontario Graduate Scholarship.  Ontario Ministry of Training, Colleges, and Universities.  $10,000.</w:t>
      </w:r>
    </w:p>
    <w:p w14:paraId="1A91DC55" w14:textId="77777777" w:rsidR="00611DBD" w:rsidRPr="00FA3BA7" w:rsidRDefault="00611DBD" w:rsidP="00611DBD">
      <w:pPr>
        <w:tabs>
          <w:tab w:val="num" w:pos="1440"/>
        </w:tabs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2011-12</w:t>
      </w:r>
      <w:r w:rsidRPr="00FA3BA7">
        <w:rPr>
          <w:bCs/>
          <w:color w:val="000000" w:themeColor="text1"/>
        </w:rPr>
        <w:tab/>
        <w:t xml:space="preserve">Doctoral Completion Award, Faculty of Arts &amp; Science, UofT.  $18,000. </w:t>
      </w:r>
    </w:p>
    <w:p w14:paraId="68BE63FF" w14:textId="77777777" w:rsidR="00611DBD" w:rsidRPr="00FA3BA7" w:rsidRDefault="00611DBD" w:rsidP="00611DBD">
      <w:pPr>
        <w:tabs>
          <w:tab w:val="num" w:pos="1440"/>
        </w:tabs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2010</w:t>
      </w:r>
      <w:r w:rsidRPr="00FA3BA7">
        <w:rPr>
          <w:bCs/>
          <w:color w:val="000000" w:themeColor="text1"/>
        </w:rPr>
        <w:tab/>
        <w:t xml:space="preserve">Canada Graduate Scholarship – Michael Smith Foreign Study Supplement, </w:t>
      </w:r>
    </w:p>
    <w:p w14:paraId="6B0F1389" w14:textId="77777777" w:rsidR="00611DBD" w:rsidRPr="00FA3BA7" w:rsidRDefault="00611DBD" w:rsidP="00611DBD">
      <w:pPr>
        <w:tabs>
          <w:tab w:val="num" w:pos="1440"/>
        </w:tabs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ab/>
        <w:t xml:space="preserve">Social Sciences and Humanities Research Council of Canada. $6000.  </w:t>
      </w:r>
    </w:p>
    <w:p w14:paraId="3C6D702C" w14:textId="77777777" w:rsidR="00611DBD" w:rsidRPr="00FA3BA7" w:rsidRDefault="00611DBD" w:rsidP="00611DBD">
      <w:pPr>
        <w:tabs>
          <w:tab w:val="num" w:pos="1440"/>
        </w:tabs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2009</w:t>
      </w:r>
      <w:r w:rsidRPr="00FA3BA7">
        <w:rPr>
          <w:bCs/>
          <w:color w:val="000000" w:themeColor="text1"/>
        </w:rPr>
        <w:tab/>
        <w:t xml:space="preserve">Best Student Paper Award (Overall).  Canadian Sociological Association.  </w:t>
      </w:r>
    </w:p>
    <w:p w14:paraId="4D751622" w14:textId="77777777" w:rsidR="00611DBD" w:rsidRPr="00FA3BA7" w:rsidRDefault="00611DBD" w:rsidP="00611DBD">
      <w:pPr>
        <w:tabs>
          <w:tab w:val="num" w:pos="1440"/>
        </w:tabs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2008-11</w:t>
      </w:r>
      <w:r w:rsidRPr="00FA3BA7">
        <w:rPr>
          <w:bCs/>
          <w:i/>
          <w:color w:val="000000" w:themeColor="text1"/>
        </w:rPr>
        <w:tab/>
      </w:r>
      <w:r w:rsidRPr="00FA3BA7">
        <w:rPr>
          <w:bCs/>
          <w:color w:val="000000" w:themeColor="text1"/>
        </w:rPr>
        <w:t xml:space="preserve">Joseph-Armand Bombardier Canada Graduate Scholarship (Doctoral), Social </w:t>
      </w:r>
    </w:p>
    <w:p w14:paraId="1FDF0180" w14:textId="77777777" w:rsidR="00611DBD" w:rsidRPr="00FA3BA7" w:rsidRDefault="00611DBD" w:rsidP="00611DBD">
      <w:pPr>
        <w:tabs>
          <w:tab w:val="num" w:pos="1440"/>
        </w:tabs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ab/>
        <w:t>Sciences and Humanities Research Council of Canada (SSHRC)   $105,000</w:t>
      </w:r>
    </w:p>
    <w:p w14:paraId="49495B99" w14:textId="77777777" w:rsidR="00611DBD" w:rsidRPr="00FA3BA7" w:rsidRDefault="00611DBD" w:rsidP="00611DBD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2008</w:t>
      </w:r>
      <w:r w:rsidRPr="00FA3BA7">
        <w:rPr>
          <w:bCs/>
          <w:color w:val="000000" w:themeColor="text1"/>
        </w:rPr>
        <w:tab/>
        <w:t>Barbara Frum Memorial Award in Canadian Studies.  Faculty of Arts and Science, University of Toronto.  $3000.</w:t>
      </w:r>
    </w:p>
    <w:p w14:paraId="1E4BDD18" w14:textId="77777777" w:rsidR="00611DBD" w:rsidRPr="00FA3BA7" w:rsidRDefault="00611DBD" w:rsidP="00611DBD">
      <w:pPr>
        <w:tabs>
          <w:tab w:val="num" w:pos="1440"/>
        </w:tabs>
        <w:rPr>
          <w:bCs/>
          <w:color w:val="000000" w:themeColor="text1"/>
        </w:rPr>
      </w:pPr>
      <w:r w:rsidRPr="00FA3BA7">
        <w:rPr>
          <w:color w:val="000000" w:themeColor="text1"/>
        </w:rPr>
        <w:t>2007</w:t>
      </w:r>
      <w:r w:rsidRPr="00FA3BA7">
        <w:rPr>
          <w:color w:val="000000" w:themeColor="text1"/>
        </w:rPr>
        <w:tab/>
        <w:t xml:space="preserve">University of Toronto Open Fellowship. $11,100.  </w:t>
      </w:r>
    </w:p>
    <w:p w14:paraId="5F6D9365" w14:textId="77777777" w:rsidR="00611DBD" w:rsidRPr="00FA3BA7" w:rsidRDefault="00611DBD" w:rsidP="00611DBD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2006</w:t>
      </w:r>
      <w:r w:rsidRPr="00FA3BA7">
        <w:rPr>
          <w:bCs/>
          <w:color w:val="000000" w:themeColor="text1"/>
        </w:rPr>
        <w:tab/>
        <w:t>Canada Graduate Scholarship - Master’s Program, Social Sciences and Humanities Research Council Canada.  $17,500.</w:t>
      </w:r>
      <w:r w:rsidRPr="00FA3BA7">
        <w:rPr>
          <w:bCs/>
          <w:i/>
          <w:color w:val="000000" w:themeColor="text1"/>
        </w:rPr>
        <w:t xml:space="preserve"> </w:t>
      </w:r>
    </w:p>
    <w:p w14:paraId="09BC73F2" w14:textId="77777777" w:rsidR="00611DBD" w:rsidRPr="00FA3BA7" w:rsidRDefault="00611DBD" w:rsidP="00611DBD">
      <w:pPr>
        <w:tabs>
          <w:tab w:val="num" w:pos="1440"/>
        </w:tabs>
        <w:ind w:left="1440" w:hanging="1440"/>
        <w:rPr>
          <w:color w:val="000000" w:themeColor="text1"/>
        </w:rPr>
      </w:pPr>
      <w:r w:rsidRPr="00FA3BA7">
        <w:rPr>
          <w:bCs/>
          <w:color w:val="000000" w:themeColor="text1"/>
        </w:rPr>
        <w:t>2006</w:t>
      </w:r>
      <w:r w:rsidRPr="00FA3BA7">
        <w:rPr>
          <w:bCs/>
          <w:color w:val="000000" w:themeColor="text1"/>
        </w:rPr>
        <w:tab/>
        <w:t>Ontario Graduate Scholarship.</w:t>
      </w:r>
      <w:r w:rsidRPr="00FA3BA7">
        <w:rPr>
          <w:bCs/>
          <w:i/>
          <w:color w:val="000000" w:themeColor="text1"/>
        </w:rPr>
        <w:t xml:space="preserve">  </w:t>
      </w:r>
      <w:r w:rsidRPr="00FA3BA7">
        <w:rPr>
          <w:bCs/>
          <w:color w:val="000000" w:themeColor="text1"/>
        </w:rPr>
        <w:t>Ontario Ministry of Training, Colleges, and Universities</w:t>
      </w:r>
      <w:r w:rsidRPr="00FA3BA7">
        <w:rPr>
          <w:bCs/>
          <w:i/>
          <w:color w:val="000000" w:themeColor="text1"/>
        </w:rPr>
        <w:t xml:space="preserve"> </w:t>
      </w:r>
      <w:r w:rsidRPr="00FA3BA7">
        <w:rPr>
          <w:bCs/>
          <w:color w:val="000000" w:themeColor="text1"/>
        </w:rPr>
        <w:t>$15,000.</w:t>
      </w:r>
      <w:r w:rsidRPr="00FA3BA7">
        <w:rPr>
          <w:bCs/>
          <w:i/>
          <w:color w:val="000000" w:themeColor="text1"/>
        </w:rPr>
        <w:t xml:space="preserve"> (declined)</w:t>
      </w:r>
    </w:p>
    <w:p w14:paraId="3FF6B572" w14:textId="77777777" w:rsidR="000637D2" w:rsidRPr="00FA3BA7" w:rsidRDefault="006A4BB2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 xml:space="preserve">10. </w:t>
      </w:r>
      <w:r w:rsidR="000637D2" w:rsidRPr="00FA3BA7">
        <w:rPr>
          <w:color w:val="000000" w:themeColor="text1"/>
        </w:rPr>
        <w:t>Courses Taught (last five years)</w:t>
      </w:r>
    </w:p>
    <w:p w14:paraId="769BB917" w14:textId="77777777" w:rsidR="000637D2" w:rsidRPr="00FA3BA7" w:rsidRDefault="002A7E73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a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Undergraduate</w:t>
      </w:r>
    </w:p>
    <w:p w14:paraId="4F18B006" w14:textId="77777777" w:rsidR="000637D2" w:rsidRPr="00FA3BA7" w:rsidRDefault="000637D2" w:rsidP="000637D2">
      <w:pPr>
        <w:rPr>
          <w:i/>
          <w:color w:val="000000" w:themeColor="text1"/>
        </w:rPr>
      </w:pPr>
      <w:r w:rsidRPr="00FA3BA7">
        <w:rPr>
          <w:i/>
          <w:color w:val="000000" w:themeColor="text1"/>
        </w:rPr>
        <w:t>McMaster University</w:t>
      </w:r>
    </w:p>
    <w:p w14:paraId="38BEEAAB" w14:textId="77777777" w:rsidR="00C86E78" w:rsidRPr="00FA3BA7" w:rsidRDefault="003037C4" w:rsidP="003037C4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>Sociology 2RR3</w:t>
      </w:r>
      <w:r w:rsidRPr="00FA3BA7">
        <w:rPr>
          <w:color w:val="000000" w:themeColor="text1"/>
        </w:rPr>
        <w:tab/>
      </w:r>
      <w:r w:rsidR="00E0439C" w:rsidRPr="00FA3BA7">
        <w:rPr>
          <w:color w:val="000000" w:themeColor="text1"/>
        </w:rPr>
        <w:t>Case Studies of</w:t>
      </w:r>
      <w:r w:rsidRPr="00FA3BA7">
        <w:rPr>
          <w:color w:val="000000" w:themeColor="text1"/>
        </w:rPr>
        <w:t xml:space="preserve"> Social Inequality</w:t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  <w:t>Winter</w:t>
      </w:r>
      <w:r w:rsidR="00EA2D6C" w:rsidRPr="00FA3BA7">
        <w:rPr>
          <w:color w:val="000000" w:themeColor="text1"/>
        </w:rPr>
        <w:t>, Fall</w:t>
      </w:r>
      <w:r w:rsidRPr="00FA3BA7">
        <w:rPr>
          <w:color w:val="000000" w:themeColor="text1"/>
        </w:rPr>
        <w:t xml:space="preserve"> 2017</w:t>
      </w:r>
    </w:p>
    <w:p w14:paraId="176F507F" w14:textId="77777777" w:rsidR="00C86E78" w:rsidRPr="00FA3BA7" w:rsidRDefault="00C86E78" w:rsidP="003037C4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  <w:t>Summer 2018</w:t>
      </w:r>
    </w:p>
    <w:p w14:paraId="19D0B389" w14:textId="00103CE5" w:rsidR="003037C4" w:rsidRPr="00FA3BA7" w:rsidRDefault="00C86E78" w:rsidP="003037C4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  <w:t>Fall 2019</w:t>
      </w:r>
    </w:p>
    <w:p w14:paraId="68724BC8" w14:textId="71436E32" w:rsidR="00EA2D6C" w:rsidRPr="00FA3BA7" w:rsidRDefault="00EA2D6C" w:rsidP="003037C4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</w:p>
    <w:p w14:paraId="34A215AE" w14:textId="77777777" w:rsidR="003037C4" w:rsidRPr="00FA3BA7" w:rsidRDefault="003037C4" w:rsidP="003037C4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</w:p>
    <w:p w14:paraId="0125BC03" w14:textId="62ABB3DA" w:rsidR="00F35C3C" w:rsidRPr="00FA3BA7" w:rsidRDefault="007E5CC9" w:rsidP="007E5CC9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 xml:space="preserve">Sociology </w:t>
      </w:r>
      <w:r w:rsidR="00611DBD" w:rsidRPr="00FA3BA7">
        <w:rPr>
          <w:color w:val="000000" w:themeColor="text1"/>
        </w:rPr>
        <w:t>4J03</w:t>
      </w:r>
      <w:r w:rsidR="000637D2" w:rsidRPr="00FA3BA7">
        <w:rPr>
          <w:color w:val="000000" w:themeColor="text1"/>
        </w:rPr>
        <w:tab/>
      </w:r>
      <w:r w:rsidR="00611DBD" w:rsidRPr="00FA3BA7">
        <w:rPr>
          <w:color w:val="000000" w:themeColor="text1"/>
        </w:rPr>
        <w:t>Art, Culture and Inequality</w:t>
      </w:r>
      <w:r w:rsidR="00611DBD" w:rsidRPr="00FA3BA7">
        <w:rPr>
          <w:color w:val="000000" w:themeColor="text1"/>
        </w:rPr>
        <w:tab/>
      </w:r>
      <w:r w:rsidR="002A7E73" w:rsidRPr="00FA3BA7">
        <w:rPr>
          <w:color w:val="000000" w:themeColor="text1"/>
        </w:rPr>
        <w:tab/>
      </w:r>
      <w:r w:rsidR="00F35C3C" w:rsidRPr="00FA3BA7">
        <w:rPr>
          <w:color w:val="000000" w:themeColor="text1"/>
        </w:rPr>
        <w:t>Winter 201</w:t>
      </w:r>
      <w:r w:rsidR="00611DBD" w:rsidRPr="00FA3BA7">
        <w:rPr>
          <w:color w:val="000000" w:themeColor="text1"/>
        </w:rPr>
        <w:t>6</w:t>
      </w:r>
    </w:p>
    <w:p w14:paraId="1FAA6CCC" w14:textId="0A484D86" w:rsidR="002A7E73" w:rsidRPr="00FA3BA7" w:rsidRDefault="00F35C3C" w:rsidP="007E5CC9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="00611DBD" w:rsidRPr="00FA3BA7">
        <w:rPr>
          <w:color w:val="000000" w:themeColor="text1"/>
        </w:rPr>
        <w:t>Fall 2015</w:t>
      </w:r>
    </w:p>
    <w:p w14:paraId="3BFDD98C" w14:textId="77777777" w:rsidR="00611DBD" w:rsidRPr="00FA3BA7" w:rsidRDefault="00611DBD" w:rsidP="00611DBD">
      <w:pPr>
        <w:tabs>
          <w:tab w:val="left" w:pos="2700"/>
          <w:tab w:val="left" w:pos="6480"/>
        </w:tabs>
        <w:rPr>
          <w:color w:val="000000" w:themeColor="text1"/>
        </w:rPr>
      </w:pPr>
    </w:p>
    <w:p w14:paraId="2D3EBFA5" w14:textId="148F9CAA" w:rsidR="002A7E73" w:rsidRPr="00FA3BA7" w:rsidRDefault="00611DBD" w:rsidP="00611DBD">
      <w:pPr>
        <w:tabs>
          <w:tab w:val="left" w:pos="2700"/>
          <w:tab w:val="left" w:pos="6480"/>
        </w:tabs>
        <w:rPr>
          <w:color w:val="000000" w:themeColor="text1"/>
        </w:rPr>
      </w:pPr>
      <w:r w:rsidRPr="00FA3BA7">
        <w:rPr>
          <w:i/>
          <w:color w:val="000000" w:themeColor="text1"/>
        </w:rPr>
        <w:t>University of Toronto</w:t>
      </w:r>
      <w:r w:rsidR="002A7E73" w:rsidRPr="00FA3BA7">
        <w:rPr>
          <w:color w:val="000000" w:themeColor="text1"/>
        </w:rPr>
        <w:tab/>
      </w:r>
      <w:r w:rsidR="002A7E73" w:rsidRPr="00FA3BA7">
        <w:rPr>
          <w:color w:val="000000" w:themeColor="text1"/>
        </w:rPr>
        <w:tab/>
      </w:r>
      <w:r w:rsidR="002A7E73" w:rsidRPr="00FA3BA7">
        <w:rPr>
          <w:color w:val="000000" w:themeColor="text1"/>
        </w:rPr>
        <w:tab/>
      </w:r>
    </w:p>
    <w:p w14:paraId="5B4ADCEE" w14:textId="183355BA" w:rsidR="002A7E73" w:rsidRPr="00FA3BA7" w:rsidRDefault="000637D2" w:rsidP="002A7E73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>Sociology 3</w:t>
      </w:r>
      <w:r w:rsidR="00611DBD" w:rsidRPr="00FA3BA7">
        <w:rPr>
          <w:color w:val="000000" w:themeColor="text1"/>
        </w:rPr>
        <w:t>02</w:t>
      </w:r>
      <w:r w:rsidRPr="00FA3BA7">
        <w:rPr>
          <w:color w:val="000000" w:themeColor="text1"/>
        </w:rPr>
        <w:tab/>
      </w:r>
      <w:r w:rsidR="00611DBD" w:rsidRPr="00FA3BA7">
        <w:rPr>
          <w:color w:val="000000" w:themeColor="text1"/>
        </w:rPr>
        <w:t>Sociology of Culture</w:t>
      </w:r>
      <w:r w:rsidR="00611DBD" w:rsidRPr="00FA3BA7">
        <w:rPr>
          <w:color w:val="000000" w:themeColor="text1"/>
        </w:rPr>
        <w:tab/>
      </w:r>
      <w:r w:rsidR="00611DBD" w:rsidRPr="00FA3BA7">
        <w:rPr>
          <w:color w:val="000000" w:themeColor="text1"/>
        </w:rPr>
        <w:tab/>
        <w:t>Winter 2011</w:t>
      </w:r>
    </w:p>
    <w:p w14:paraId="542D6E2C" w14:textId="07628126" w:rsidR="00611DBD" w:rsidRPr="00FA3BA7" w:rsidRDefault="00611DBD" w:rsidP="002A7E73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  <w:t>Winter 2010</w:t>
      </w:r>
    </w:p>
    <w:p w14:paraId="1B6ED597" w14:textId="77777777" w:rsidR="007E056E" w:rsidRPr="00FA3BA7" w:rsidRDefault="007E056E" w:rsidP="007E056E">
      <w:pPr>
        <w:tabs>
          <w:tab w:val="left" w:pos="2700"/>
          <w:tab w:val="left" w:pos="6480"/>
        </w:tabs>
        <w:rPr>
          <w:color w:val="000000" w:themeColor="text1"/>
        </w:rPr>
      </w:pPr>
    </w:p>
    <w:p w14:paraId="0B812727" w14:textId="77777777" w:rsidR="000637D2" w:rsidRPr="00FA3BA7" w:rsidRDefault="00FC088D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lastRenderedPageBreak/>
        <w:t>b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Graduate</w:t>
      </w:r>
    </w:p>
    <w:p w14:paraId="5392D776" w14:textId="0E714960" w:rsidR="003037C4" w:rsidRPr="00FA3BA7" w:rsidRDefault="003037C4" w:rsidP="003037C4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 xml:space="preserve">Sociology </w:t>
      </w:r>
      <w:r w:rsidR="001030BA" w:rsidRPr="00FA3BA7">
        <w:rPr>
          <w:color w:val="000000" w:themeColor="text1"/>
        </w:rPr>
        <w:t>713</w:t>
      </w:r>
      <w:r w:rsidRPr="00FA3BA7">
        <w:rPr>
          <w:color w:val="000000" w:themeColor="text1"/>
        </w:rPr>
        <w:tab/>
      </w:r>
      <w:r w:rsidR="001030BA" w:rsidRPr="00FA3BA7">
        <w:rPr>
          <w:color w:val="000000" w:themeColor="text1"/>
        </w:rPr>
        <w:t xml:space="preserve">Seminar on </w:t>
      </w:r>
      <w:r w:rsidR="00EA2D6C" w:rsidRPr="00FA3BA7">
        <w:rPr>
          <w:color w:val="000000" w:themeColor="text1"/>
        </w:rPr>
        <w:t>Social Inequality</w:t>
      </w:r>
      <w:r w:rsidR="00EA2D6C" w:rsidRPr="00FA3BA7">
        <w:rPr>
          <w:color w:val="000000" w:themeColor="text1"/>
        </w:rPr>
        <w:tab/>
      </w:r>
      <w:r w:rsidR="00EA2D6C" w:rsidRPr="00FA3BA7">
        <w:rPr>
          <w:color w:val="000000" w:themeColor="text1"/>
        </w:rPr>
        <w:tab/>
      </w:r>
      <w:r w:rsidR="001030BA" w:rsidRPr="00FA3BA7">
        <w:rPr>
          <w:color w:val="000000" w:themeColor="text1"/>
        </w:rPr>
        <w:t>Winter</w:t>
      </w:r>
      <w:r w:rsidR="00EA2D6C" w:rsidRPr="00FA3BA7">
        <w:rPr>
          <w:color w:val="000000" w:themeColor="text1"/>
        </w:rPr>
        <w:t xml:space="preserve">, Fall </w:t>
      </w:r>
      <w:r w:rsidRPr="00FA3BA7">
        <w:rPr>
          <w:color w:val="000000" w:themeColor="text1"/>
        </w:rPr>
        <w:t>2017</w:t>
      </w:r>
    </w:p>
    <w:p w14:paraId="2B189B94" w14:textId="3E739480" w:rsidR="00C86E78" w:rsidRPr="00FA3BA7" w:rsidRDefault="00C86E78" w:rsidP="003955E1">
      <w:pPr>
        <w:tabs>
          <w:tab w:val="left" w:pos="2700"/>
          <w:tab w:val="left" w:pos="6480"/>
        </w:tabs>
        <w:rPr>
          <w:color w:val="000000" w:themeColor="text1"/>
        </w:rPr>
      </w:pPr>
    </w:p>
    <w:p w14:paraId="386D7260" w14:textId="77777777" w:rsidR="000637D2" w:rsidRPr="00FA3BA7" w:rsidRDefault="00FC088D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c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Post-graduate</w:t>
      </w:r>
    </w:p>
    <w:p w14:paraId="59C99BB3" w14:textId="77777777" w:rsidR="000637D2" w:rsidRPr="00FA3BA7" w:rsidRDefault="00FC088D" w:rsidP="000637D2">
      <w:pPr>
        <w:tabs>
          <w:tab w:val="left" w:pos="720"/>
          <w:tab w:val="left" w:pos="2700"/>
          <w:tab w:val="left" w:pos="6480"/>
        </w:tabs>
        <w:rPr>
          <w:color w:val="000000" w:themeColor="text1"/>
        </w:rPr>
      </w:pPr>
      <w:r w:rsidRPr="00FA3BA7">
        <w:rPr>
          <w:color w:val="000000" w:themeColor="text1"/>
        </w:rPr>
        <w:t>N/A</w:t>
      </w:r>
    </w:p>
    <w:p w14:paraId="2666FF2A" w14:textId="77777777" w:rsidR="000637D2" w:rsidRPr="00FA3BA7" w:rsidRDefault="00FC088D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d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Other</w:t>
      </w:r>
    </w:p>
    <w:p w14:paraId="3173F014" w14:textId="7C4FC9A9" w:rsidR="00A151DE" w:rsidRPr="00FA3BA7" w:rsidRDefault="00A151DE" w:rsidP="00A151DE">
      <w:pPr>
        <w:rPr>
          <w:i/>
          <w:color w:val="000000" w:themeColor="text1"/>
        </w:rPr>
      </w:pPr>
      <w:r w:rsidRPr="00FA3BA7">
        <w:rPr>
          <w:i/>
          <w:color w:val="000000" w:themeColor="text1"/>
        </w:rPr>
        <w:t>McMaster University</w:t>
      </w:r>
    </w:p>
    <w:p w14:paraId="450F7030" w14:textId="5022B88B" w:rsidR="00A151DE" w:rsidRPr="00FA3BA7" w:rsidRDefault="00A151DE" w:rsidP="00A151DE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>Reading Course</w:t>
      </w:r>
      <w:r w:rsidRPr="00FA3BA7">
        <w:rPr>
          <w:color w:val="000000" w:themeColor="text1"/>
        </w:rPr>
        <w:tab/>
        <w:t>Sociology of Expertise</w:t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="000D52AE" w:rsidRPr="00FA3BA7">
        <w:rPr>
          <w:color w:val="000000" w:themeColor="text1"/>
        </w:rPr>
        <w:tab/>
      </w:r>
      <w:r w:rsidRPr="00FA3BA7">
        <w:rPr>
          <w:color w:val="000000" w:themeColor="text1"/>
        </w:rPr>
        <w:t>Fall 2015</w:t>
      </w:r>
    </w:p>
    <w:p w14:paraId="418360A7" w14:textId="322518FA" w:rsidR="000D52AE" w:rsidRPr="00FA3BA7" w:rsidRDefault="000D52AE" w:rsidP="00A151DE">
      <w:pPr>
        <w:tabs>
          <w:tab w:val="left" w:pos="2700"/>
          <w:tab w:val="left" w:pos="6480"/>
        </w:tabs>
        <w:ind w:left="720"/>
        <w:rPr>
          <w:color w:val="000000" w:themeColor="text1"/>
        </w:rPr>
      </w:pPr>
      <w:r w:rsidRPr="00FA3BA7">
        <w:rPr>
          <w:color w:val="000000" w:themeColor="text1"/>
        </w:rPr>
        <w:t>Reading Course</w:t>
      </w:r>
      <w:r w:rsidRPr="00FA3BA7">
        <w:rPr>
          <w:color w:val="000000" w:themeColor="text1"/>
        </w:rPr>
        <w:tab/>
        <w:t>Responsibility as a Sociological Concept</w:t>
      </w:r>
      <w:r w:rsidRPr="00FA3BA7">
        <w:rPr>
          <w:color w:val="000000" w:themeColor="text1"/>
        </w:rPr>
        <w:tab/>
      </w:r>
      <w:r w:rsidR="007168DD" w:rsidRPr="00FA3BA7">
        <w:rPr>
          <w:color w:val="000000" w:themeColor="text1"/>
        </w:rPr>
        <w:tab/>
      </w:r>
      <w:r w:rsidRPr="00FA3BA7">
        <w:rPr>
          <w:color w:val="000000" w:themeColor="text1"/>
        </w:rPr>
        <w:t>Fall 2017</w:t>
      </w:r>
      <w:r w:rsidRPr="00FA3BA7">
        <w:rPr>
          <w:color w:val="000000" w:themeColor="text1"/>
        </w:rPr>
        <w:tab/>
      </w:r>
      <w:r w:rsidR="00C86E78" w:rsidRPr="00FA3BA7">
        <w:rPr>
          <w:color w:val="000000" w:themeColor="text1"/>
        </w:rPr>
        <w:br/>
        <w:t>Reading Course</w:t>
      </w:r>
      <w:r w:rsidR="00C86E78" w:rsidRPr="00FA3BA7">
        <w:rPr>
          <w:color w:val="000000" w:themeColor="text1"/>
        </w:rPr>
        <w:tab/>
        <w:t>Cultural Sociology Reader</w:t>
      </w:r>
      <w:r w:rsidR="00C86E78" w:rsidRPr="00FA3BA7">
        <w:rPr>
          <w:color w:val="000000" w:themeColor="text1"/>
        </w:rPr>
        <w:tab/>
      </w:r>
      <w:r w:rsidR="00C86E78" w:rsidRPr="00FA3BA7">
        <w:rPr>
          <w:color w:val="000000" w:themeColor="text1"/>
        </w:rPr>
        <w:tab/>
      </w:r>
      <w:r w:rsidR="00C86E78" w:rsidRPr="00FA3BA7">
        <w:rPr>
          <w:color w:val="000000" w:themeColor="text1"/>
        </w:rPr>
        <w:tab/>
        <w:t>Summer 2018</w:t>
      </w:r>
    </w:p>
    <w:p w14:paraId="66D163A5" w14:textId="220F56D8" w:rsidR="00A151DE" w:rsidRPr="00FA3BA7" w:rsidRDefault="000D52AE" w:rsidP="000D52AE">
      <w:pPr>
        <w:pStyle w:val="CVHeader"/>
        <w:ind w:left="0"/>
        <w:rPr>
          <w:color w:val="000000" w:themeColor="text1"/>
        </w:rPr>
      </w:pPr>
      <w:r w:rsidRPr="00FA3BA7">
        <w:rPr>
          <w:color w:val="000000" w:themeColor="text1"/>
        </w:rPr>
        <w:tab/>
      </w:r>
    </w:p>
    <w:p w14:paraId="395F675E" w14:textId="77777777" w:rsidR="005973F3" w:rsidRPr="00FA3BA7" w:rsidRDefault="00FC088D" w:rsidP="005973F3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11</w:t>
      </w:r>
      <w:r w:rsidR="004C5FE9" w:rsidRPr="00FA3BA7">
        <w:rPr>
          <w:color w:val="000000" w:themeColor="text1"/>
        </w:rPr>
        <w:t>.</w:t>
      </w:r>
      <w:r w:rsidR="00612F98" w:rsidRPr="00FA3BA7">
        <w:rPr>
          <w:color w:val="000000" w:themeColor="text1"/>
        </w:rPr>
        <w:t xml:space="preserve"> </w:t>
      </w:r>
      <w:r w:rsidR="00504A70" w:rsidRPr="00FA3BA7">
        <w:rPr>
          <w:color w:val="000000" w:themeColor="text1"/>
        </w:rPr>
        <w:t>Contributions to Teaching Practice</w:t>
      </w:r>
      <w:r w:rsidR="005973F3" w:rsidRPr="00FA3BA7">
        <w:rPr>
          <w:color w:val="000000" w:themeColor="text1"/>
        </w:rPr>
        <w:t xml:space="preserve"> </w:t>
      </w:r>
    </w:p>
    <w:p w14:paraId="1C0D5FDC" w14:textId="77777777" w:rsidR="00504A70" w:rsidRPr="00FA3BA7" w:rsidRDefault="005973F3" w:rsidP="005973F3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a)</w:t>
      </w:r>
      <w:r w:rsidR="00612F98" w:rsidRPr="00FA3BA7">
        <w:rPr>
          <w:color w:val="000000" w:themeColor="text1"/>
        </w:rPr>
        <w:tab/>
      </w:r>
      <w:r w:rsidR="00504A70" w:rsidRPr="00FA3BA7">
        <w:rPr>
          <w:color w:val="000000" w:themeColor="text1"/>
        </w:rPr>
        <w:t>Pedagogic Innovation and/or Development of</w:t>
      </w:r>
      <w:r w:rsidR="008D1A75" w:rsidRPr="00FA3BA7">
        <w:rPr>
          <w:color w:val="000000" w:themeColor="text1"/>
        </w:rPr>
        <w:t xml:space="preserve"> Technology-Enhanced Learning</w:t>
      </w:r>
    </w:p>
    <w:p w14:paraId="17ABB08D" w14:textId="1566FCF8" w:rsidR="00E0439C" w:rsidRPr="00FA3BA7" w:rsidRDefault="00EB4D85" w:rsidP="003F0C9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>With support of PDA funds, I worked with professional presentation consultant to develop targeted learning strategies to enhance 4</w:t>
      </w:r>
      <w:r w:rsidRPr="00FA3BA7">
        <w:rPr>
          <w:color w:val="000000" w:themeColor="text1"/>
          <w:sz w:val="16"/>
          <w:szCs w:val="16"/>
        </w:rPr>
        <w:t xml:space="preserve">th </w:t>
      </w:r>
      <w:r w:rsidRPr="00FA3BA7">
        <w:rPr>
          <w:color w:val="000000" w:themeColor="text1"/>
        </w:rPr>
        <w:t xml:space="preserve">year undergraduate seminar (4J03). </w:t>
      </w:r>
      <w:r w:rsidR="003F0C96" w:rsidRPr="00FA3BA7">
        <w:rPr>
          <w:color w:val="000000" w:themeColor="text1"/>
        </w:rPr>
        <w:t xml:space="preserve">  I have also designed the Sociology 2RR3 course as a fully active-learning class syllabus.</w:t>
      </w:r>
    </w:p>
    <w:p w14:paraId="1B77FA27" w14:textId="60D61005" w:rsidR="00DF4FFD" w:rsidRPr="00FA3BA7" w:rsidRDefault="00EB4D85" w:rsidP="002F631F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b)</w:t>
      </w:r>
      <w:r w:rsidR="00612F98" w:rsidRPr="00FA3BA7">
        <w:rPr>
          <w:color w:val="000000" w:themeColor="text1"/>
        </w:rPr>
        <w:tab/>
      </w:r>
      <w:r w:rsidR="00DF4FFD" w:rsidRPr="00FA3BA7">
        <w:rPr>
          <w:color w:val="000000" w:themeColor="text1"/>
        </w:rPr>
        <w:t>Course/Curriculum Development</w:t>
      </w:r>
    </w:p>
    <w:p w14:paraId="460634E8" w14:textId="77777777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4F764692" w14:textId="57EFC219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 xml:space="preserve">*SOC2RR3 Case Studies of Inequality: </w:t>
      </w:r>
      <w:r w:rsidRPr="00FA3BA7">
        <w:rPr>
          <w:color w:val="000000" w:themeColor="text1"/>
          <w:u w:val="single"/>
        </w:rPr>
        <w:t>Inequalities in Creative Industries</w:t>
      </w:r>
      <w:r w:rsidRPr="00FA3BA7">
        <w:rPr>
          <w:color w:val="000000" w:themeColor="text1"/>
        </w:rPr>
        <w:t xml:space="preserve"> (2015-2016)</w:t>
      </w:r>
    </w:p>
    <w:p w14:paraId="17653C72" w14:textId="23F622CF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 xml:space="preserve">*SOC2RR3 Case Studies of Inequality: </w:t>
      </w:r>
      <w:r w:rsidRPr="00FA3BA7">
        <w:rPr>
          <w:color w:val="000000" w:themeColor="text1"/>
          <w:u w:val="single"/>
        </w:rPr>
        <w:t>Challenges of the New Economy</w:t>
      </w:r>
      <w:r w:rsidRPr="00FA3BA7">
        <w:rPr>
          <w:color w:val="000000" w:themeColor="text1"/>
        </w:rPr>
        <w:t xml:space="preserve"> (2017)</w:t>
      </w:r>
    </w:p>
    <w:p w14:paraId="7B630966" w14:textId="34A21DFD" w:rsidR="003955E1" w:rsidRPr="00FA3BA7" w:rsidRDefault="003955E1" w:rsidP="003955E1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 xml:space="preserve">*SOC2RR3 Case Studies of Inequality: </w:t>
      </w:r>
      <w:r w:rsidRPr="00FA3BA7">
        <w:rPr>
          <w:color w:val="000000" w:themeColor="text1"/>
          <w:u w:val="single"/>
        </w:rPr>
        <w:t>Worthiness and Inequality</w:t>
      </w:r>
      <w:r w:rsidRPr="00FA3BA7">
        <w:rPr>
          <w:color w:val="000000" w:themeColor="text1"/>
        </w:rPr>
        <w:t xml:space="preserve"> (2019)</w:t>
      </w:r>
    </w:p>
    <w:p w14:paraId="2B412F05" w14:textId="7EB58E3B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161E6F36" w14:textId="214B7248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>SOC3EE3 Popular Culture and Inequality (Online Course prepared 2019 including 60 pages of original reading materials designed and written by Chong specifically for this course – in addition to the course module materials)</w:t>
      </w:r>
    </w:p>
    <w:p w14:paraId="707B2B71" w14:textId="6EDE0DAC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>SOC3NN3 Created course outline and proposal for brand new 3</w:t>
      </w:r>
      <w:r w:rsidRPr="00FA3BA7">
        <w:rPr>
          <w:color w:val="000000" w:themeColor="text1"/>
          <w:vertAlign w:val="superscript"/>
        </w:rPr>
        <w:t>rd</w:t>
      </w:r>
      <w:r w:rsidRPr="00FA3BA7">
        <w:rPr>
          <w:color w:val="000000" w:themeColor="text1"/>
        </w:rPr>
        <w:t xml:space="preserve"> year course on the Sociology of Judgment</w:t>
      </w:r>
    </w:p>
    <w:p w14:paraId="57BF6EFA" w14:textId="66115172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416E8072" w14:textId="47425CD2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>SOC4J03. Art, Culture, and Inequality</w:t>
      </w:r>
    </w:p>
    <w:p w14:paraId="3B292242" w14:textId="575F319E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79FF69D0" w14:textId="19B34643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>SOC713 Graduate seminar on Social Inequality</w:t>
      </w:r>
    </w:p>
    <w:p w14:paraId="2C7A6533" w14:textId="6E890F98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5034D1F1" w14:textId="1B03F712" w:rsidR="003955E1" w:rsidRPr="00FA3BA7" w:rsidRDefault="003955E1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 xml:space="preserve">*Experiential Learning classes </w:t>
      </w:r>
    </w:p>
    <w:p w14:paraId="37BC9612" w14:textId="77777777" w:rsidR="00EB4D85" w:rsidRPr="00FA3BA7" w:rsidRDefault="00EB4D85" w:rsidP="00EB4D8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3F0F5F87" w14:textId="022A351A" w:rsidR="003955E1" w:rsidRPr="00FA3BA7" w:rsidRDefault="00DF4FFD" w:rsidP="00EB4D85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r w:rsidRPr="00FA3BA7">
        <w:rPr>
          <w:b/>
          <w:color w:val="000000" w:themeColor="text1"/>
        </w:rPr>
        <w:t>d</w:t>
      </w:r>
      <w:r w:rsidR="00612F98" w:rsidRPr="00FA3BA7">
        <w:rPr>
          <w:b/>
          <w:color w:val="000000" w:themeColor="text1"/>
        </w:rPr>
        <w:t>)</w:t>
      </w:r>
      <w:r w:rsidR="00612F98" w:rsidRPr="00FA3BA7">
        <w:rPr>
          <w:b/>
          <w:color w:val="000000" w:themeColor="text1"/>
        </w:rPr>
        <w:tab/>
      </w:r>
      <w:r w:rsidRPr="00FA3BA7">
        <w:rPr>
          <w:b/>
          <w:color w:val="000000" w:themeColor="text1"/>
        </w:rPr>
        <w:t>Development/Evaluation of Educational Materials and Programs</w:t>
      </w:r>
    </w:p>
    <w:p w14:paraId="1BCCF15F" w14:textId="08A33BC4" w:rsidR="003955E1" w:rsidRPr="00FA3BA7" w:rsidRDefault="003955E1" w:rsidP="003955E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I have proposed a new curriculum for the “professional seminar” in the Sociology graduate program that will be voted on by the graduate committee in 2020.</w:t>
      </w:r>
    </w:p>
    <w:p w14:paraId="761A1F16" w14:textId="77777777" w:rsidR="003955E1" w:rsidRPr="00FA3BA7" w:rsidRDefault="003955E1" w:rsidP="00EB4D8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6E7823E4" w14:textId="6A57F00D" w:rsidR="003955E1" w:rsidRPr="00FA3BA7" w:rsidRDefault="00612F98" w:rsidP="003955E1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lastRenderedPageBreak/>
        <w:t>e)</w:t>
      </w:r>
      <w:r w:rsidRPr="00FA3BA7">
        <w:rPr>
          <w:color w:val="000000" w:themeColor="text1"/>
        </w:rPr>
        <w:tab/>
        <w:t>Other</w:t>
      </w:r>
    </w:p>
    <w:p w14:paraId="06C2DE66" w14:textId="4214D948" w:rsidR="003955E1" w:rsidRPr="00FA3BA7" w:rsidRDefault="003955E1" w:rsidP="003955E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I proposed and designed a new rubric for ranking and rating student doctoral SSHRCs that draw on best anti-bias practices in evaluation studies and better align with SSHRC’s internal priorities/weighting</w:t>
      </w:r>
    </w:p>
    <w:p w14:paraId="401A2663" w14:textId="5A641612" w:rsidR="000637D2" w:rsidRPr="00FA3BA7" w:rsidRDefault="005D0463" w:rsidP="00EB4D85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12</w:t>
      </w:r>
      <w:r w:rsidR="00DE7B9B" w:rsidRPr="00FA3BA7">
        <w:rPr>
          <w:color w:val="000000" w:themeColor="text1"/>
        </w:rPr>
        <w:t xml:space="preserve">. </w:t>
      </w:r>
      <w:r w:rsidR="000637D2" w:rsidRPr="00FA3BA7">
        <w:rPr>
          <w:color w:val="000000" w:themeColor="text1"/>
        </w:rPr>
        <w:t>Supervisorships</w:t>
      </w:r>
    </w:p>
    <w:p w14:paraId="463F775C" w14:textId="77777777" w:rsidR="000637D2" w:rsidRPr="00FA3BA7" w:rsidRDefault="005D0463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a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Master's Level (coursework)</w:t>
      </w:r>
    </w:p>
    <w:p w14:paraId="0CDAAF30" w14:textId="65492C78" w:rsidR="00BF4CE0" w:rsidRPr="00FA3BA7" w:rsidRDefault="00507C49" w:rsidP="00507C49">
      <w:pPr>
        <w:tabs>
          <w:tab w:val="left" w:pos="2340"/>
          <w:tab w:val="left" w:pos="3960"/>
          <w:tab w:val="left" w:pos="6300"/>
        </w:tabs>
        <w:rPr>
          <w:color w:val="000000" w:themeColor="text1"/>
        </w:rPr>
      </w:pPr>
      <w:r w:rsidRPr="00FA3BA7">
        <w:rPr>
          <w:color w:val="000000" w:themeColor="text1"/>
        </w:rPr>
        <w:t>Martin Marquis</w:t>
      </w:r>
      <w:r w:rsidRPr="00FA3BA7">
        <w:rPr>
          <w:color w:val="000000" w:themeColor="text1"/>
        </w:rPr>
        <w:tab/>
        <w:t>Assigned Su</w:t>
      </w:r>
      <w:r w:rsidR="000637D2" w:rsidRPr="00FA3BA7">
        <w:rPr>
          <w:color w:val="000000" w:themeColor="text1"/>
        </w:rPr>
        <w:t>pervisor</w:t>
      </w:r>
      <w:r w:rsidRPr="00FA3BA7">
        <w:rPr>
          <w:color w:val="000000" w:themeColor="text1"/>
        </w:rPr>
        <w:tab/>
        <w:t>Fall 2015</w:t>
      </w:r>
    </w:p>
    <w:p w14:paraId="42235644" w14:textId="6616F346" w:rsidR="005E6D65" w:rsidRPr="00FA3BA7" w:rsidRDefault="005E6D65" w:rsidP="00507C49">
      <w:pPr>
        <w:tabs>
          <w:tab w:val="left" w:pos="2340"/>
          <w:tab w:val="left" w:pos="3960"/>
          <w:tab w:val="left" w:pos="6300"/>
        </w:tabs>
        <w:rPr>
          <w:color w:val="000000" w:themeColor="text1"/>
        </w:rPr>
      </w:pPr>
      <w:r w:rsidRPr="00FA3BA7">
        <w:rPr>
          <w:color w:val="000000" w:themeColor="text1"/>
        </w:rPr>
        <w:t>Taylor MacKenzie</w:t>
      </w:r>
      <w:r w:rsidRPr="00FA3BA7">
        <w:rPr>
          <w:color w:val="000000" w:themeColor="text1"/>
        </w:rPr>
        <w:tab/>
        <w:t>Assigned Supervisor</w:t>
      </w:r>
      <w:r w:rsidRPr="00FA3BA7">
        <w:rPr>
          <w:color w:val="000000" w:themeColor="text1"/>
        </w:rPr>
        <w:tab/>
        <w:t>Fall 2017</w:t>
      </w:r>
    </w:p>
    <w:p w14:paraId="494B2414" w14:textId="77777777" w:rsidR="000637D2" w:rsidRPr="00FA3BA7" w:rsidRDefault="005D0463" w:rsidP="003955E1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b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Doctoral Level</w:t>
      </w:r>
    </w:p>
    <w:p w14:paraId="5DAF132E" w14:textId="704AA0F0" w:rsidR="00C86E78" w:rsidRPr="00FA3BA7" w:rsidRDefault="00C86E78" w:rsidP="003955E1">
      <w:pPr>
        <w:pStyle w:val="CVHeaderlevel2"/>
        <w:rPr>
          <w:b w:val="0"/>
          <w:color w:val="000000" w:themeColor="text1"/>
        </w:rPr>
      </w:pPr>
      <w:r w:rsidRPr="00FA3BA7">
        <w:rPr>
          <w:b w:val="0"/>
          <w:color w:val="000000" w:themeColor="text1"/>
        </w:rPr>
        <w:t>Dimitri Zaras</w:t>
      </w:r>
      <w:r w:rsidRPr="00FA3BA7">
        <w:rPr>
          <w:b w:val="0"/>
          <w:color w:val="000000" w:themeColor="text1"/>
        </w:rPr>
        <w:tab/>
      </w:r>
      <w:r w:rsidRPr="00FA3BA7">
        <w:rPr>
          <w:b w:val="0"/>
          <w:color w:val="000000" w:themeColor="text1"/>
        </w:rPr>
        <w:tab/>
        <w:t>External Thesis Advisor (Emory University)</w:t>
      </w:r>
      <w:r w:rsidRPr="00FA3BA7">
        <w:rPr>
          <w:b w:val="0"/>
          <w:color w:val="000000" w:themeColor="text1"/>
        </w:rPr>
        <w:tab/>
      </w:r>
      <w:r w:rsidRPr="00FA3BA7">
        <w:rPr>
          <w:b w:val="0"/>
          <w:color w:val="000000" w:themeColor="text1"/>
        </w:rPr>
        <w:tab/>
        <w:t>Fall 2015</w:t>
      </w:r>
      <w:r w:rsidR="003955E1" w:rsidRPr="00FA3BA7">
        <w:rPr>
          <w:b w:val="0"/>
          <w:color w:val="000000" w:themeColor="text1"/>
        </w:rPr>
        <w:br/>
      </w:r>
      <w:r w:rsidRPr="00FA3BA7">
        <w:rPr>
          <w:b w:val="0"/>
          <w:bCs/>
          <w:color w:val="000000" w:themeColor="text1"/>
        </w:rPr>
        <w:t>Ye-Na Lee</w:t>
      </w:r>
      <w:r w:rsidRPr="00FA3BA7">
        <w:rPr>
          <w:b w:val="0"/>
          <w:bCs/>
          <w:color w:val="000000" w:themeColor="text1"/>
        </w:rPr>
        <w:tab/>
      </w:r>
      <w:r w:rsidRPr="00FA3BA7">
        <w:rPr>
          <w:b w:val="0"/>
          <w:bCs/>
          <w:color w:val="000000" w:themeColor="text1"/>
        </w:rPr>
        <w:tab/>
      </w:r>
      <w:r w:rsidR="003955E1" w:rsidRPr="00FA3BA7">
        <w:rPr>
          <w:b w:val="0"/>
          <w:bCs/>
          <w:color w:val="000000" w:themeColor="text1"/>
        </w:rPr>
        <w:t xml:space="preserve">Thesis </w:t>
      </w:r>
      <w:r w:rsidRPr="00FA3BA7">
        <w:rPr>
          <w:b w:val="0"/>
          <w:bCs/>
          <w:color w:val="000000" w:themeColor="text1"/>
        </w:rPr>
        <w:t>Supervisor</w:t>
      </w:r>
      <w:r w:rsidRPr="00FA3BA7">
        <w:rPr>
          <w:b w:val="0"/>
          <w:bCs/>
          <w:color w:val="000000" w:themeColor="text1"/>
        </w:rPr>
        <w:tab/>
      </w:r>
      <w:r w:rsidRPr="00FA3BA7">
        <w:rPr>
          <w:b w:val="0"/>
          <w:bCs/>
          <w:color w:val="000000" w:themeColor="text1"/>
        </w:rPr>
        <w:tab/>
      </w:r>
      <w:r w:rsidRPr="00FA3BA7">
        <w:rPr>
          <w:b w:val="0"/>
          <w:bCs/>
          <w:color w:val="000000" w:themeColor="text1"/>
        </w:rPr>
        <w:tab/>
      </w:r>
      <w:r w:rsidRPr="00FA3BA7">
        <w:rPr>
          <w:b w:val="0"/>
          <w:bCs/>
          <w:color w:val="000000" w:themeColor="text1"/>
        </w:rPr>
        <w:tab/>
      </w:r>
      <w:r w:rsidRPr="00FA3BA7">
        <w:rPr>
          <w:b w:val="0"/>
          <w:bCs/>
          <w:color w:val="000000" w:themeColor="text1"/>
        </w:rPr>
        <w:tab/>
        <w:t>Fall 2019</w:t>
      </w:r>
    </w:p>
    <w:p w14:paraId="42546160" w14:textId="77777777" w:rsidR="000637D2" w:rsidRPr="00FA3BA7" w:rsidRDefault="005D0463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c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Post-doctoral Level</w:t>
      </w:r>
    </w:p>
    <w:p w14:paraId="3FEE9AD7" w14:textId="77777777" w:rsidR="004A518D" w:rsidRPr="00FA3BA7" w:rsidRDefault="005D0463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d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</w:r>
      <w:r w:rsidR="001603B9" w:rsidRPr="00FA3BA7">
        <w:rPr>
          <w:color w:val="000000" w:themeColor="text1"/>
        </w:rPr>
        <w:t>Clinical/</w:t>
      </w:r>
      <w:r w:rsidR="000637D2" w:rsidRPr="00FA3BA7">
        <w:rPr>
          <w:color w:val="000000" w:themeColor="text1"/>
        </w:rPr>
        <w:t>Professional</w:t>
      </w:r>
    </w:p>
    <w:p w14:paraId="7CD67778" w14:textId="77777777" w:rsidR="000637D2" w:rsidRPr="00FA3BA7" w:rsidRDefault="005D0463" w:rsidP="001E1F6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e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  <w:t>Supervisory Committees</w:t>
      </w:r>
    </w:p>
    <w:p w14:paraId="05AC9A45" w14:textId="7A0D13DD" w:rsidR="003955E1" w:rsidRPr="00FA3BA7" w:rsidRDefault="00EB4D85" w:rsidP="003955E1">
      <w:pPr>
        <w:pStyle w:val="CVHeaderlevel2"/>
        <w:rPr>
          <w:b w:val="0"/>
          <w:color w:val="000000" w:themeColor="text1"/>
        </w:rPr>
      </w:pPr>
      <w:r w:rsidRPr="00FA3BA7">
        <w:rPr>
          <w:b w:val="0"/>
          <w:color w:val="000000" w:themeColor="text1"/>
        </w:rPr>
        <w:t>Nikki-Marie Brown</w:t>
      </w:r>
      <w:r w:rsidRPr="00FA3BA7">
        <w:rPr>
          <w:b w:val="0"/>
          <w:color w:val="000000" w:themeColor="text1"/>
        </w:rPr>
        <w:tab/>
        <w:t>PhD Committee</w:t>
      </w:r>
      <w:r w:rsidRPr="00FA3BA7">
        <w:rPr>
          <w:b w:val="0"/>
          <w:color w:val="000000" w:themeColor="text1"/>
        </w:rPr>
        <w:tab/>
      </w:r>
      <w:r w:rsidR="009921E7" w:rsidRPr="00FA3BA7">
        <w:rPr>
          <w:b w:val="0"/>
          <w:color w:val="000000" w:themeColor="text1"/>
        </w:rPr>
        <w:t>Completed</w:t>
      </w:r>
      <w:r w:rsidRPr="00FA3BA7">
        <w:rPr>
          <w:b w:val="0"/>
          <w:color w:val="000000" w:themeColor="text1"/>
        </w:rPr>
        <w:tab/>
        <w:t>Fall 2012</w:t>
      </w:r>
      <w:r w:rsidR="00BB1DFF" w:rsidRPr="00FA3BA7">
        <w:rPr>
          <w:b w:val="0"/>
          <w:color w:val="000000" w:themeColor="text1"/>
        </w:rPr>
        <w:t>-</w:t>
      </w:r>
      <w:r w:rsidR="009921E7" w:rsidRPr="00FA3BA7">
        <w:rPr>
          <w:b w:val="0"/>
          <w:color w:val="000000" w:themeColor="text1"/>
        </w:rPr>
        <w:t>Winter 2019</w:t>
      </w:r>
    </w:p>
    <w:p w14:paraId="1010A567" w14:textId="310AC822" w:rsidR="00C86E78" w:rsidRPr="00FA3BA7" w:rsidRDefault="005D0463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13</w:t>
      </w:r>
      <w:r w:rsidR="000637D2" w:rsidRPr="00FA3BA7">
        <w:rPr>
          <w:color w:val="000000" w:themeColor="text1"/>
        </w:rPr>
        <w:t xml:space="preserve">. </w:t>
      </w:r>
      <w:r w:rsidR="00613133" w:rsidRPr="00FA3BA7">
        <w:rPr>
          <w:color w:val="000000" w:themeColor="text1"/>
        </w:rPr>
        <w:t>Lifetime Research Funding</w:t>
      </w:r>
      <w:r w:rsidR="00C86E78" w:rsidRPr="00FA3BA7">
        <w:rPr>
          <w:color w:val="000000" w:themeColor="text1"/>
        </w:rPr>
        <w:t xml:space="preserve"> </w:t>
      </w:r>
    </w:p>
    <w:p w14:paraId="42E756C5" w14:textId="5CBCDB94" w:rsidR="00EA2D6C" w:rsidRPr="00FA3BA7" w:rsidRDefault="00C86E78" w:rsidP="003955E1">
      <w:pPr>
        <w:pStyle w:val="CVHeader"/>
        <w:ind w:firstLine="360"/>
        <w:rPr>
          <w:b w:val="0"/>
          <w:bCs/>
          <w:i/>
          <w:iCs/>
          <w:color w:val="000000" w:themeColor="text1"/>
        </w:rPr>
      </w:pPr>
      <w:r w:rsidRPr="00FA3BA7">
        <w:rPr>
          <w:b w:val="0"/>
          <w:bCs/>
          <w:i/>
          <w:iCs/>
          <w:color w:val="000000" w:themeColor="text1"/>
        </w:rPr>
        <w:t>Faculty-</w:t>
      </w:r>
      <w:r w:rsidR="003955E1" w:rsidRPr="00FA3BA7">
        <w:rPr>
          <w:b w:val="0"/>
          <w:bCs/>
          <w:i/>
          <w:iCs/>
          <w:color w:val="000000" w:themeColor="text1"/>
        </w:rPr>
        <w:t>Career</w:t>
      </w:r>
    </w:p>
    <w:p w14:paraId="593D577D" w14:textId="69E68F59" w:rsidR="00C86E78" w:rsidRPr="00FA3BA7" w:rsidRDefault="00C86E78" w:rsidP="00C86E78">
      <w:pPr>
        <w:rPr>
          <w:color w:val="000000" w:themeColor="text1"/>
        </w:rPr>
      </w:pPr>
      <w:r w:rsidRPr="00FA3BA7">
        <w:rPr>
          <w:color w:val="000000" w:themeColor="text1"/>
        </w:rPr>
        <w:t>2019</w:t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  <w:t>SSHRC Explore - Major Collaborative Project Seed Grant Competition</w:t>
      </w:r>
    </w:p>
    <w:p w14:paraId="49EE6F68" w14:textId="77777777" w:rsidR="00C86E78" w:rsidRPr="00FA3BA7" w:rsidRDefault="00C86E78" w:rsidP="00C86E78">
      <w:pPr>
        <w:rPr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  <w:t xml:space="preserve">Project: “How States Can Make Entrepreneurs: Parent-preneurs across three </w:t>
      </w:r>
    </w:p>
    <w:p w14:paraId="3881D3A8" w14:textId="1A1BB096" w:rsidR="00C86E78" w:rsidRPr="00FA3BA7" w:rsidRDefault="00C86E78" w:rsidP="003955E1">
      <w:pPr>
        <w:ind w:left="1440"/>
        <w:rPr>
          <w:color w:val="000000" w:themeColor="text1"/>
        </w:rPr>
      </w:pPr>
      <w:r w:rsidRPr="00FA3BA7">
        <w:rPr>
          <w:color w:val="000000" w:themeColor="text1"/>
        </w:rPr>
        <w:t>countries.” $7000.00</w:t>
      </w:r>
    </w:p>
    <w:p w14:paraId="33522589" w14:textId="77777777" w:rsidR="003955E1" w:rsidRPr="00FA3BA7" w:rsidRDefault="003955E1" w:rsidP="003955E1">
      <w:pPr>
        <w:ind w:left="1440"/>
        <w:rPr>
          <w:color w:val="000000" w:themeColor="text1"/>
        </w:rPr>
      </w:pPr>
    </w:p>
    <w:p w14:paraId="3188BF12" w14:textId="77777777" w:rsidR="003955E1" w:rsidRPr="00FA3BA7" w:rsidRDefault="00EA2D6C" w:rsidP="003955E1">
      <w:pPr>
        <w:widowControl w:val="0"/>
        <w:autoSpaceDE w:val="0"/>
        <w:autoSpaceDN w:val="0"/>
        <w:adjustRightInd w:val="0"/>
        <w:spacing w:after="240" w:line="300" w:lineRule="atLeast"/>
        <w:ind w:left="1440" w:hanging="1440"/>
        <w:rPr>
          <w:bCs/>
          <w:color w:val="000000" w:themeColor="text1"/>
          <w:lang w:val="en-CA"/>
        </w:rPr>
      </w:pPr>
      <w:r w:rsidRPr="00FA3BA7">
        <w:rPr>
          <w:color w:val="000000" w:themeColor="text1"/>
        </w:rPr>
        <w:t>2017</w:t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  <w:lang w:val="en-CA"/>
        </w:rPr>
        <w:t xml:space="preserve">Gender Wage Gap Grant Program, </w:t>
      </w:r>
      <w:r w:rsidRPr="00FA3BA7">
        <w:rPr>
          <w:i/>
          <w:color w:val="000000" w:themeColor="text1"/>
        </w:rPr>
        <w:t xml:space="preserve">Ontario </w:t>
      </w:r>
      <w:r w:rsidRPr="00FA3BA7">
        <w:rPr>
          <w:i/>
          <w:color w:val="000000" w:themeColor="text1"/>
          <w:lang w:val="en-CA"/>
        </w:rPr>
        <w:t>Pay Equity Commission of Ontario</w:t>
      </w:r>
      <w:r w:rsidRPr="00FA3BA7">
        <w:rPr>
          <w:color w:val="000000" w:themeColor="text1"/>
          <w:lang w:val="en-CA"/>
        </w:rPr>
        <w:t>.  Project: “</w:t>
      </w:r>
      <w:r w:rsidRPr="00FA3BA7">
        <w:rPr>
          <w:bCs/>
          <w:color w:val="000000" w:themeColor="text1"/>
        </w:rPr>
        <w:t xml:space="preserve">A Study of Pay Equity among Creative Industry Entrepreneurs”. </w:t>
      </w:r>
      <w:r w:rsidRPr="00FA3BA7">
        <w:rPr>
          <w:bCs/>
          <w:i/>
          <w:color w:val="000000" w:themeColor="text1"/>
          <w:lang w:val="en-CA"/>
        </w:rPr>
        <w:t>$28,449.89</w:t>
      </w:r>
      <w:r w:rsidR="0067114D" w:rsidRPr="00FA3BA7">
        <w:rPr>
          <w:bCs/>
          <w:color w:val="000000" w:themeColor="text1"/>
          <w:lang w:val="en-CA"/>
        </w:rPr>
        <w:t xml:space="preserve"> </w:t>
      </w:r>
    </w:p>
    <w:p w14:paraId="48A96300" w14:textId="34E06C69" w:rsidR="003955E1" w:rsidRPr="00FA3BA7" w:rsidRDefault="00FA5C50" w:rsidP="006334DC">
      <w:pPr>
        <w:widowControl w:val="0"/>
        <w:autoSpaceDE w:val="0"/>
        <w:autoSpaceDN w:val="0"/>
        <w:adjustRightInd w:val="0"/>
        <w:spacing w:after="240" w:line="300" w:lineRule="atLeast"/>
        <w:ind w:left="1440" w:hanging="1440"/>
        <w:rPr>
          <w:bCs/>
          <w:color w:val="000000" w:themeColor="text1"/>
          <w:lang w:val="en-CA"/>
        </w:rPr>
      </w:pPr>
      <w:r w:rsidRPr="00FA3BA7">
        <w:rPr>
          <w:bCs/>
          <w:color w:val="000000" w:themeColor="text1"/>
        </w:rPr>
        <w:t>2015</w:t>
      </w:r>
      <w:r w:rsidRPr="00FA3BA7">
        <w:rPr>
          <w:bCs/>
          <w:color w:val="000000" w:themeColor="text1"/>
        </w:rPr>
        <w:tab/>
        <w:t xml:space="preserve">Arts Research Board Research Competition, </w:t>
      </w:r>
      <w:r w:rsidRPr="00FA3BA7">
        <w:rPr>
          <w:bCs/>
          <w:i/>
          <w:color w:val="000000" w:themeColor="text1"/>
        </w:rPr>
        <w:t xml:space="preserve">McMaster University </w:t>
      </w:r>
      <w:r w:rsidR="003955E1" w:rsidRPr="00FA3BA7">
        <w:rPr>
          <w:bCs/>
          <w:color w:val="000000" w:themeColor="text1"/>
          <w:lang w:val="en-CA"/>
        </w:rPr>
        <w:br/>
      </w:r>
      <w:r w:rsidRPr="00FA3BA7">
        <w:rPr>
          <w:bCs/>
          <w:color w:val="000000" w:themeColor="text1"/>
        </w:rPr>
        <w:t>Project:  "The Value of Expert vs. Public Opinions in a Creative Market: Measuring authority in the literary field".</w:t>
      </w:r>
      <w:r w:rsidRPr="00FA3BA7">
        <w:rPr>
          <w:bCs/>
          <w:i/>
          <w:color w:val="000000" w:themeColor="text1"/>
        </w:rPr>
        <w:t xml:space="preserve"> $6,955.00</w:t>
      </w:r>
      <w:r w:rsidR="0067114D" w:rsidRPr="00FA3BA7">
        <w:rPr>
          <w:bCs/>
          <w:color w:val="000000" w:themeColor="text1"/>
        </w:rPr>
        <w:t xml:space="preserve"> </w:t>
      </w:r>
    </w:p>
    <w:p w14:paraId="4D380FE4" w14:textId="77777777" w:rsidR="003955E1" w:rsidRPr="00FA3BA7" w:rsidRDefault="003955E1" w:rsidP="00C86E78">
      <w:pPr>
        <w:tabs>
          <w:tab w:val="num" w:pos="1440"/>
        </w:tabs>
        <w:ind w:left="1440" w:hanging="1440"/>
        <w:rPr>
          <w:bCs/>
          <w:i/>
          <w:color w:val="000000" w:themeColor="text1"/>
        </w:rPr>
      </w:pPr>
    </w:p>
    <w:p w14:paraId="02CE1B5C" w14:textId="0E3961A2" w:rsidR="00C86E78" w:rsidRPr="00FA3BA7" w:rsidRDefault="003955E1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i/>
          <w:color w:val="000000" w:themeColor="text1"/>
        </w:rPr>
        <w:t xml:space="preserve">Gradaute </w:t>
      </w:r>
      <w:r w:rsidR="00C86E78" w:rsidRPr="00FA3BA7">
        <w:rPr>
          <w:bCs/>
          <w:i/>
          <w:color w:val="000000" w:themeColor="text1"/>
        </w:rPr>
        <w:t>Student-Career</w:t>
      </w:r>
    </w:p>
    <w:p w14:paraId="37FC48C0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2014</w:t>
      </w:r>
      <w:r w:rsidRPr="00FA3BA7">
        <w:rPr>
          <w:bCs/>
          <w:color w:val="000000" w:themeColor="text1"/>
        </w:rPr>
        <w:tab/>
        <w:t xml:space="preserve">Daniel G. Hill Prize for Best Graduate Paper in Sociology (honorable mention), University of Toronto </w:t>
      </w:r>
    </w:p>
    <w:p w14:paraId="647FCDA9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2013</w:t>
      </w:r>
      <w:r w:rsidRPr="00FA3BA7">
        <w:rPr>
          <w:bCs/>
          <w:color w:val="000000" w:themeColor="text1"/>
        </w:rPr>
        <w:tab/>
        <w:t>Al Miller Memorial Award, UofT Faculty Association: university-wide award given one graduate student for demonstrated leadership in the university community</w:t>
      </w:r>
    </w:p>
    <w:p w14:paraId="1601AA0F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lastRenderedPageBreak/>
        <w:t xml:space="preserve">2013     </w:t>
      </w:r>
      <w:r w:rsidRPr="00FA3BA7">
        <w:rPr>
          <w:bCs/>
          <w:color w:val="000000" w:themeColor="text1"/>
        </w:rPr>
        <w:tab/>
        <w:t>Richard A. Peterson Best Student Paper in the Sociology of Culture Section. American Sociology Association.</w:t>
      </w:r>
    </w:p>
    <w:p w14:paraId="58E5B6DF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2013    </w:t>
      </w:r>
      <w:r w:rsidRPr="00FA3BA7">
        <w:rPr>
          <w:bCs/>
          <w:color w:val="000000" w:themeColor="text1"/>
        </w:rPr>
        <w:tab/>
        <w:t xml:space="preserve">Hacker Mullins Best Student Paper Award in the Section on Science, Knowledge and Technology, American Sociological Association </w:t>
      </w:r>
    </w:p>
    <w:p w14:paraId="7FA57667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2012    </w:t>
      </w:r>
      <w:r w:rsidRPr="00FA3BA7">
        <w:rPr>
          <w:bCs/>
          <w:color w:val="000000" w:themeColor="text1"/>
        </w:rPr>
        <w:tab/>
        <w:t>Ontario Graduate Scholarship.  Ontario Ministry of Training, Colleges, and Universities.  $10,000.</w:t>
      </w:r>
    </w:p>
    <w:p w14:paraId="09BC551E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2011-12</w:t>
      </w:r>
      <w:r w:rsidRPr="00FA3BA7">
        <w:rPr>
          <w:bCs/>
          <w:color w:val="000000" w:themeColor="text1"/>
        </w:rPr>
        <w:tab/>
        <w:t xml:space="preserve">Doctoral Completion Award, Faculty of Arts &amp; Science, UofT.  $18,000. </w:t>
      </w:r>
    </w:p>
    <w:p w14:paraId="191A1194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2010</w:t>
      </w:r>
      <w:r w:rsidRPr="00FA3BA7">
        <w:rPr>
          <w:bCs/>
          <w:color w:val="000000" w:themeColor="text1"/>
        </w:rPr>
        <w:tab/>
        <w:t xml:space="preserve">Canada Graduate Scholarship – Michael Smith Foreign Study Supplement, </w:t>
      </w:r>
    </w:p>
    <w:p w14:paraId="18211EA7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ab/>
        <w:t xml:space="preserve">Social Sciences and Humanities Research Council of Canada. $6000.  </w:t>
      </w:r>
    </w:p>
    <w:p w14:paraId="49A1B5DF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2009</w:t>
      </w:r>
      <w:r w:rsidRPr="00FA3BA7">
        <w:rPr>
          <w:bCs/>
          <w:color w:val="000000" w:themeColor="text1"/>
        </w:rPr>
        <w:tab/>
        <w:t xml:space="preserve">Best Student Paper Award (Overall).  Canadian Sociological Association.  </w:t>
      </w:r>
    </w:p>
    <w:p w14:paraId="5BCB179B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2008-11</w:t>
      </w:r>
      <w:r w:rsidRPr="00FA3BA7">
        <w:rPr>
          <w:bCs/>
          <w:i/>
          <w:color w:val="000000" w:themeColor="text1"/>
        </w:rPr>
        <w:tab/>
      </w:r>
      <w:r w:rsidRPr="00FA3BA7">
        <w:rPr>
          <w:bCs/>
          <w:color w:val="000000" w:themeColor="text1"/>
        </w:rPr>
        <w:t xml:space="preserve">Joseph-Armand Bombardier Canada Graduate Scholarship (Doctoral), Social </w:t>
      </w:r>
    </w:p>
    <w:p w14:paraId="19558F38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ab/>
        <w:t>Sciences and Humanities Research Council of Canada (SSHRC)   $105,000</w:t>
      </w:r>
    </w:p>
    <w:p w14:paraId="02641F21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2008</w:t>
      </w:r>
      <w:r w:rsidRPr="00FA3BA7">
        <w:rPr>
          <w:bCs/>
          <w:color w:val="000000" w:themeColor="text1"/>
        </w:rPr>
        <w:tab/>
        <w:t>Barbara Frum Memorial Award in Canadian Studies.  Faculty of Arts and Science, University of Toronto.  $3000.</w:t>
      </w:r>
    </w:p>
    <w:p w14:paraId="560AE8EA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2007</w:t>
      </w:r>
      <w:r w:rsidRPr="00FA3BA7">
        <w:rPr>
          <w:bCs/>
          <w:color w:val="000000" w:themeColor="text1"/>
        </w:rPr>
        <w:tab/>
        <w:t xml:space="preserve">University of Toronto Open Fellowship. $11,100.  </w:t>
      </w:r>
    </w:p>
    <w:p w14:paraId="7B962E20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2006</w:t>
      </w:r>
      <w:r w:rsidRPr="00FA3BA7">
        <w:rPr>
          <w:bCs/>
          <w:color w:val="000000" w:themeColor="text1"/>
        </w:rPr>
        <w:tab/>
        <w:t>Canada Graduate Scholarship - Master’s Program, Social Sciences and Humanities Research Council Canada.  $17,500.</w:t>
      </w:r>
      <w:r w:rsidRPr="00FA3BA7">
        <w:rPr>
          <w:bCs/>
          <w:i/>
          <w:color w:val="000000" w:themeColor="text1"/>
        </w:rPr>
        <w:t xml:space="preserve"> </w:t>
      </w:r>
    </w:p>
    <w:p w14:paraId="4B747FA7" w14:textId="77777777" w:rsidR="00C86E78" w:rsidRPr="00FA3BA7" w:rsidRDefault="00C86E78" w:rsidP="00C86E78">
      <w:pPr>
        <w:tabs>
          <w:tab w:val="num" w:pos="1440"/>
        </w:tabs>
        <w:ind w:left="1440" w:hanging="144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>2006</w:t>
      </w:r>
      <w:r w:rsidRPr="00FA3BA7">
        <w:rPr>
          <w:bCs/>
          <w:color w:val="000000" w:themeColor="text1"/>
        </w:rPr>
        <w:tab/>
        <w:t>Ontario Graduate Scholarship.</w:t>
      </w:r>
      <w:r w:rsidRPr="00FA3BA7">
        <w:rPr>
          <w:bCs/>
          <w:i/>
          <w:color w:val="000000" w:themeColor="text1"/>
        </w:rPr>
        <w:t xml:space="preserve">  </w:t>
      </w:r>
      <w:r w:rsidRPr="00FA3BA7">
        <w:rPr>
          <w:bCs/>
          <w:color w:val="000000" w:themeColor="text1"/>
        </w:rPr>
        <w:t>Ontario Ministry of Training, Colleges, and Universities</w:t>
      </w:r>
      <w:r w:rsidRPr="00FA3BA7">
        <w:rPr>
          <w:bCs/>
          <w:i/>
          <w:color w:val="000000" w:themeColor="text1"/>
        </w:rPr>
        <w:t xml:space="preserve"> </w:t>
      </w:r>
      <w:r w:rsidRPr="00FA3BA7">
        <w:rPr>
          <w:bCs/>
          <w:color w:val="000000" w:themeColor="text1"/>
        </w:rPr>
        <w:t>$15,000.</w:t>
      </w:r>
      <w:r w:rsidRPr="00FA3BA7">
        <w:rPr>
          <w:bCs/>
          <w:i/>
          <w:color w:val="000000" w:themeColor="text1"/>
        </w:rPr>
        <w:t xml:space="preserve"> (declined)</w:t>
      </w:r>
    </w:p>
    <w:p w14:paraId="5CADF4E7" w14:textId="77777777" w:rsidR="00C86E78" w:rsidRPr="00FA3BA7" w:rsidRDefault="00C86E78" w:rsidP="00792181">
      <w:pPr>
        <w:tabs>
          <w:tab w:val="num" w:pos="1440"/>
        </w:tabs>
        <w:ind w:left="1440" w:hanging="1440"/>
        <w:rPr>
          <w:bCs/>
          <w:color w:val="000000" w:themeColor="text1"/>
        </w:rPr>
      </w:pPr>
    </w:p>
    <w:p w14:paraId="0E5510B0" w14:textId="77777777" w:rsidR="000637D2" w:rsidRPr="00FA3BA7" w:rsidRDefault="00D47A3D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14. Lifetime Publications</w:t>
      </w:r>
    </w:p>
    <w:p w14:paraId="44DF327A" w14:textId="3405A395" w:rsidR="000637D2" w:rsidRPr="00FA3BA7" w:rsidRDefault="004A0D0B" w:rsidP="003955E1">
      <w:pPr>
        <w:rPr>
          <w:b/>
          <w:i/>
          <w:color w:val="000000" w:themeColor="text1"/>
        </w:rPr>
      </w:pPr>
      <w:r w:rsidRPr="00FA3BA7">
        <w:rPr>
          <w:b/>
          <w:color w:val="000000" w:themeColor="text1"/>
        </w:rPr>
        <w:t xml:space="preserve">a) </w:t>
      </w:r>
      <w:r w:rsidR="000637D2" w:rsidRPr="00FA3BA7">
        <w:rPr>
          <w:b/>
          <w:bCs/>
          <w:color w:val="000000" w:themeColor="text1"/>
        </w:rPr>
        <w:t>Book</w:t>
      </w:r>
    </w:p>
    <w:p w14:paraId="2C9459E6" w14:textId="3774CD34" w:rsidR="00136077" w:rsidRPr="00FA3BA7" w:rsidRDefault="00136077" w:rsidP="00FA3BA7">
      <w:pPr>
        <w:spacing w:beforeLines="1" w:before="2" w:afterLines="1" w:after="2"/>
        <w:ind w:left="1985" w:hanging="1440"/>
        <w:outlineLvl w:val="2"/>
        <w:rPr>
          <w:bCs/>
          <w:i/>
          <w:iCs/>
          <w:color w:val="000000" w:themeColor="text1"/>
        </w:rPr>
      </w:pPr>
      <w:r w:rsidRPr="00FA3BA7">
        <w:rPr>
          <w:bCs/>
          <w:color w:val="000000" w:themeColor="text1"/>
        </w:rPr>
        <w:t>Chong, PK (</w:t>
      </w:r>
      <w:r w:rsidR="00CE1F5F" w:rsidRPr="00FA3BA7">
        <w:rPr>
          <w:bCs/>
          <w:color w:val="000000" w:themeColor="text1"/>
        </w:rPr>
        <w:t>2020</w:t>
      </w:r>
      <w:r w:rsidR="009921E7" w:rsidRPr="00FA3BA7">
        <w:rPr>
          <w:bCs/>
          <w:color w:val="000000" w:themeColor="text1"/>
        </w:rPr>
        <w:t>)</w:t>
      </w:r>
      <w:r w:rsidRPr="00FA3BA7">
        <w:rPr>
          <w:bCs/>
          <w:color w:val="000000" w:themeColor="text1"/>
        </w:rPr>
        <w:t xml:space="preserve"> </w:t>
      </w:r>
      <w:r w:rsidR="00FA3BA7" w:rsidRPr="00FA3BA7">
        <w:rPr>
          <w:bCs/>
          <w:i/>
          <w:iCs/>
          <w:color w:val="000000" w:themeColor="text1"/>
        </w:rPr>
        <w:t>Inside the Critics’ Circle: Book Reviewing in Uncertain Times.</w:t>
      </w:r>
      <w:r w:rsidR="009921E7" w:rsidRPr="00FA3BA7">
        <w:rPr>
          <w:bCs/>
          <w:i/>
          <w:iCs/>
          <w:color w:val="000000" w:themeColor="text1"/>
        </w:rPr>
        <w:t>.</w:t>
      </w:r>
      <w:r w:rsidR="004870ED" w:rsidRPr="00FA3BA7">
        <w:rPr>
          <w:bCs/>
          <w:i/>
          <w:iCs/>
          <w:color w:val="000000" w:themeColor="text1"/>
        </w:rPr>
        <w:t xml:space="preserve"> </w:t>
      </w:r>
      <w:r w:rsidR="009921E7" w:rsidRPr="00FA3BA7">
        <w:rPr>
          <w:bCs/>
          <w:i/>
          <w:iCs/>
          <w:color w:val="000000" w:themeColor="text1"/>
        </w:rPr>
        <w:t xml:space="preserve">NJ: </w:t>
      </w:r>
      <w:r w:rsidRPr="00FA3BA7">
        <w:rPr>
          <w:bCs/>
          <w:i/>
          <w:iCs/>
          <w:color w:val="000000" w:themeColor="text1"/>
        </w:rPr>
        <w:t>Princeton University Press</w:t>
      </w:r>
      <w:r w:rsidRPr="00FA3BA7">
        <w:rPr>
          <w:bCs/>
          <w:color w:val="000000" w:themeColor="text1"/>
        </w:rPr>
        <w:t xml:space="preserve">. </w:t>
      </w:r>
    </w:p>
    <w:p w14:paraId="39B2820C" w14:textId="02969178" w:rsidR="00A114E1" w:rsidRPr="00FA3BA7" w:rsidRDefault="00A114E1" w:rsidP="00FA5C50">
      <w:pPr>
        <w:spacing w:beforeLines="1" w:before="2" w:afterLines="1" w:after="2"/>
        <w:ind w:left="2160" w:hanging="1440"/>
        <w:outlineLvl w:val="2"/>
        <w:rPr>
          <w:bCs/>
          <w:color w:val="000000" w:themeColor="text1"/>
        </w:rPr>
      </w:pPr>
    </w:p>
    <w:p w14:paraId="7363E56E" w14:textId="070735DA" w:rsidR="004A0D0B" w:rsidRPr="00FA3BA7" w:rsidRDefault="004A0D0B" w:rsidP="004A0D0B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 xml:space="preserve">b) </w:t>
      </w:r>
      <w:r w:rsidRPr="00FA3BA7">
        <w:rPr>
          <w:i/>
          <w:color w:val="000000" w:themeColor="text1"/>
        </w:rPr>
        <w:t>Peer Reviewed</w:t>
      </w:r>
    </w:p>
    <w:p w14:paraId="7D4D6AB2" w14:textId="57615229" w:rsidR="009921E7" w:rsidRPr="00FA3BA7" w:rsidRDefault="00533369" w:rsidP="003955E1">
      <w:pPr>
        <w:pStyle w:val="CVHeaderlevel3"/>
        <w:tabs>
          <w:tab w:val="left" w:pos="431"/>
        </w:tabs>
        <w:rPr>
          <w:i w:val="0"/>
          <w:color w:val="000000" w:themeColor="text1"/>
        </w:rPr>
      </w:pPr>
      <w:r w:rsidRPr="00FA3BA7">
        <w:rPr>
          <w:i w:val="0"/>
          <w:color w:val="000000" w:themeColor="text1"/>
        </w:rPr>
        <w:tab/>
      </w:r>
      <w:r w:rsidR="00D47A3D" w:rsidRPr="00FA3BA7">
        <w:rPr>
          <w:i w:val="0"/>
          <w:color w:val="000000" w:themeColor="text1"/>
        </w:rPr>
        <w:t>i</w:t>
      </w:r>
      <w:r w:rsidR="000637D2" w:rsidRPr="00FA3BA7">
        <w:rPr>
          <w:i w:val="0"/>
          <w:color w:val="000000" w:themeColor="text1"/>
        </w:rPr>
        <w:t xml:space="preserve">) </w:t>
      </w:r>
      <w:r w:rsidR="005C1F31" w:rsidRPr="00FA3BA7">
        <w:rPr>
          <w:i w:val="0"/>
          <w:color w:val="000000" w:themeColor="text1"/>
        </w:rPr>
        <w:t>Contributions to Books</w:t>
      </w:r>
    </w:p>
    <w:p w14:paraId="73AD3A75" w14:textId="77777777" w:rsidR="009921E7" w:rsidRPr="00FA3BA7" w:rsidRDefault="009921E7" w:rsidP="009921E7">
      <w:pPr>
        <w:ind w:left="720"/>
        <w:rPr>
          <w:color w:val="000000" w:themeColor="text1"/>
          <w:lang w:val="en-CA"/>
        </w:rPr>
      </w:pPr>
      <w:r w:rsidRPr="00FA3BA7">
        <w:rPr>
          <w:color w:val="000000" w:themeColor="text1"/>
        </w:rPr>
        <w:t>Chong, PK.  (2018).  “</w:t>
      </w:r>
      <w:r w:rsidRPr="00FA3BA7">
        <w:rPr>
          <w:color w:val="000000" w:themeColor="text1"/>
          <w:lang w:val="en-CA"/>
        </w:rPr>
        <w:t xml:space="preserve">Everyone’s A Critic? Openness as a Means to Closure in Cultural Journalism.” In </w:t>
      </w:r>
      <w:r w:rsidRPr="00FA3BA7">
        <w:rPr>
          <w:i/>
          <w:iCs/>
          <w:color w:val="000000" w:themeColor="text1"/>
          <w:spacing w:val="5"/>
          <w:shd w:val="clear" w:color="auto" w:fill="FFFFFF"/>
          <w:lang w:val="en-CA"/>
        </w:rPr>
        <w:t>The M in CITAMS@30 (Studies in Media and Communications, Volume 18)</w:t>
      </w:r>
      <w:r w:rsidRPr="00FA3BA7">
        <w:rPr>
          <w:b/>
          <w:bCs/>
          <w:i/>
          <w:iCs/>
          <w:color w:val="000000" w:themeColor="text1"/>
          <w:lang w:val="en-CA"/>
        </w:rPr>
        <w:t xml:space="preserve">.  </w:t>
      </w:r>
      <w:r w:rsidRPr="00FA3BA7">
        <w:rPr>
          <w:color w:val="000000" w:themeColor="text1"/>
          <w:lang w:val="en-CA"/>
        </w:rPr>
        <w:t xml:space="preserve">Brienza, C., </w:t>
      </w:r>
      <w:r w:rsidRPr="00FA3BA7">
        <w:rPr>
          <w:color w:val="000000" w:themeColor="text1"/>
          <w:spacing w:val="5"/>
          <w:shd w:val="clear" w:color="auto" w:fill="FFFFFF"/>
          <w:lang w:val="en-CA"/>
        </w:rPr>
        <w:t xml:space="preserve"> Robinson, L., Wellman, B., Cotton, S., and Chen, W. (Eds).</w:t>
      </w:r>
      <w:r w:rsidRPr="00FA3BA7">
        <w:rPr>
          <w:i/>
          <w:iCs/>
          <w:color w:val="000000" w:themeColor="text1"/>
          <w:spacing w:val="5"/>
          <w:shd w:val="clear" w:color="auto" w:fill="FFFFFF"/>
          <w:lang w:val="en-CA"/>
        </w:rPr>
        <w:t> </w:t>
      </w:r>
      <w:r w:rsidRPr="00FA3BA7">
        <w:rPr>
          <w:color w:val="000000" w:themeColor="text1"/>
          <w:spacing w:val="5"/>
          <w:shd w:val="clear" w:color="auto" w:fill="FFFFFF"/>
          <w:lang w:val="en-CA"/>
        </w:rPr>
        <w:t xml:space="preserve">Emerald Publishing Limited pp.99 – 119.  </w:t>
      </w:r>
    </w:p>
    <w:p w14:paraId="56DF39F4" w14:textId="5C6CD4F3" w:rsidR="009921E7" w:rsidRPr="00FA3BA7" w:rsidRDefault="009921E7" w:rsidP="009921E7">
      <w:pPr>
        <w:widowControl w:val="0"/>
        <w:autoSpaceDE w:val="0"/>
        <w:autoSpaceDN w:val="0"/>
        <w:adjustRightInd w:val="0"/>
        <w:ind w:left="720"/>
        <w:rPr>
          <w:color w:val="000000" w:themeColor="text1"/>
          <w:sz w:val="20"/>
          <w:szCs w:val="20"/>
          <w:lang w:val="en-CA"/>
        </w:rPr>
      </w:pPr>
    </w:p>
    <w:p w14:paraId="0C52FC52" w14:textId="661692E8" w:rsidR="00792181" w:rsidRPr="00FA3BA7" w:rsidRDefault="00792181" w:rsidP="00792181">
      <w:pPr>
        <w:widowControl w:val="0"/>
        <w:autoSpaceDE w:val="0"/>
        <w:autoSpaceDN w:val="0"/>
        <w:adjustRightInd w:val="0"/>
        <w:ind w:left="720"/>
        <w:rPr>
          <w:color w:val="000000" w:themeColor="text1"/>
        </w:rPr>
      </w:pPr>
      <w:r w:rsidRPr="00FA3BA7">
        <w:rPr>
          <w:color w:val="000000" w:themeColor="text1"/>
        </w:rPr>
        <w:t>Rodney, A, Johnston, J and Chong, PK. (2017). "Chefs at home? Masculinities on offer in celebrity chefs' cookbooks." In The Masculine Hearth: Food, Masculinities and Home, Michelle Szabo and Shelley Koch (eds.). London: Bloomsbury.</w:t>
      </w:r>
      <w:r w:rsidR="00C86E78" w:rsidRPr="00FA3BA7">
        <w:rPr>
          <w:color w:val="000000" w:themeColor="text1"/>
        </w:rPr>
        <w:t xml:space="preserve"> 213-230</w:t>
      </w:r>
    </w:p>
    <w:p w14:paraId="66A686DD" w14:textId="77777777" w:rsidR="00792181" w:rsidRPr="00FA3BA7" w:rsidRDefault="00792181" w:rsidP="00891A6E">
      <w:pPr>
        <w:pStyle w:val="biblio"/>
        <w:tabs>
          <w:tab w:val="left" w:pos="431"/>
        </w:tabs>
        <w:rPr>
          <w:color w:val="000000" w:themeColor="text1"/>
        </w:rPr>
      </w:pPr>
    </w:p>
    <w:p w14:paraId="5D3A10AD" w14:textId="1D90CB84" w:rsidR="00891A6E" w:rsidRPr="00FA3BA7" w:rsidRDefault="00792181" w:rsidP="00891A6E">
      <w:pPr>
        <w:pStyle w:val="biblio"/>
        <w:tabs>
          <w:tab w:val="left" w:pos="431"/>
        </w:tabs>
        <w:rPr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="00891A6E" w:rsidRPr="00FA3BA7">
        <w:rPr>
          <w:color w:val="000000" w:themeColor="text1"/>
        </w:rPr>
        <w:t xml:space="preserve">Beljean, S, Chong, PK and Lamont, M. (2016) "A post-Bourdieusian sociology of valuation and evaluation for the field of cultural production."  </w:t>
      </w:r>
      <w:r w:rsidR="00891A6E" w:rsidRPr="00FA3BA7">
        <w:rPr>
          <w:i/>
          <w:color w:val="000000" w:themeColor="text1"/>
        </w:rPr>
        <w:t>Routledge International Handbook of the Sociology of Art and Culture</w:t>
      </w:r>
      <w:r w:rsidR="00891A6E" w:rsidRPr="00FA3BA7">
        <w:rPr>
          <w:color w:val="000000" w:themeColor="text1"/>
        </w:rPr>
        <w:t xml:space="preserve">.  </w:t>
      </w:r>
      <w:r w:rsidR="00891A6E" w:rsidRPr="00FA3BA7">
        <w:rPr>
          <w:color w:val="000000" w:themeColor="text1"/>
          <w:lang w:val="en-GB"/>
        </w:rPr>
        <w:t xml:space="preserve">Hanquinet, L. and Savage, M. (eds).  Routledge.  </w:t>
      </w:r>
      <w:r w:rsidR="00891A6E" w:rsidRPr="00FA3BA7">
        <w:rPr>
          <w:color w:val="000000" w:themeColor="text1"/>
        </w:rPr>
        <w:t>38-48.</w:t>
      </w:r>
      <w:r w:rsidR="00891A6E" w:rsidRPr="00FA3BA7">
        <w:rPr>
          <w:color w:val="000000" w:themeColor="text1"/>
        </w:rPr>
        <w:br/>
      </w:r>
    </w:p>
    <w:p w14:paraId="134ED7F7" w14:textId="0F0EB2C6" w:rsidR="00FA5C50" w:rsidRPr="00FA3BA7" w:rsidRDefault="00533369" w:rsidP="00891A6E">
      <w:pPr>
        <w:tabs>
          <w:tab w:val="left" w:pos="720"/>
        </w:tabs>
        <w:ind w:left="720" w:hanging="720"/>
        <w:contextualSpacing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FA5C50" w:rsidRPr="00FA3BA7">
        <w:rPr>
          <w:bCs/>
          <w:color w:val="000000" w:themeColor="text1"/>
        </w:rPr>
        <w:t>Chong, PK.</w:t>
      </w:r>
      <w:r w:rsidR="00A114E1" w:rsidRPr="00FA3BA7">
        <w:rPr>
          <w:bCs/>
          <w:color w:val="000000" w:themeColor="text1"/>
        </w:rPr>
        <w:t xml:space="preserve"> (2015)</w:t>
      </w:r>
      <w:r w:rsidR="00FA5C50" w:rsidRPr="00FA3BA7">
        <w:rPr>
          <w:bCs/>
          <w:color w:val="000000" w:themeColor="text1"/>
        </w:rPr>
        <w:t xml:space="preserve">  “Playing Nice, Being Mean, and the Space In Between: Book Critics and the Difficulties of Writing Bad Reviews” In </w:t>
      </w:r>
      <w:r w:rsidR="00FA5C50" w:rsidRPr="00FA3BA7">
        <w:rPr>
          <w:bCs/>
          <w:i/>
          <w:color w:val="000000" w:themeColor="text1"/>
        </w:rPr>
        <w:t xml:space="preserve">Moments of Valuation: Exploring Sites of </w:t>
      </w:r>
      <w:r w:rsidR="00FA5C50" w:rsidRPr="00FA3BA7">
        <w:rPr>
          <w:bCs/>
          <w:i/>
          <w:color w:val="000000" w:themeColor="text1"/>
        </w:rPr>
        <w:lastRenderedPageBreak/>
        <w:t xml:space="preserve">Dissonance. </w:t>
      </w:r>
      <w:r w:rsidR="00FA5C50" w:rsidRPr="00FA3BA7">
        <w:rPr>
          <w:bCs/>
          <w:color w:val="000000" w:themeColor="text1"/>
        </w:rPr>
        <w:t>Antal, B and Hutter, M., and Stark, D. (eds).  Oxford University Press. 133-146</w:t>
      </w:r>
    </w:p>
    <w:p w14:paraId="68829277" w14:textId="189E121A" w:rsidR="000637D2" w:rsidRPr="00FA3BA7" w:rsidRDefault="00F76633" w:rsidP="00FA5C50">
      <w:pPr>
        <w:pStyle w:val="biblio"/>
        <w:tabs>
          <w:tab w:val="left" w:pos="431"/>
        </w:tabs>
        <w:rPr>
          <w:color w:val="000000" w:themeColor="text1"/>
        </w:rPr>
      </w:pPr>
      <w:r w:rsidRPr="00FA3BA7">
        <w:rPr>
          <w:color w:val="000000" w:themeColor="text1"/>
        </w:rPr>
        <w:tab/>
      </w:r>
    </w:p>
    <w:p w14:paraId="4DE88B3C" w14:textId="05DFA1FB" w:rsidR="0000081C" w:rsidRPr="00FA3BA7" w:rsidRDefault="00222F20" w:rsidP="0000081C">
      <w:pPr>
        <w:pStyle w:val="CVHeaderlevel3"/>
        <w:tabs>
          <w:tab w:val="left" w:pos="431"/>
        </w:tabs>
        <w:rPr>
          <w:i w:val="0"/>
          <w:color w:val="000000" w:themeColor="text1"/>
        </w:rPr>
      </w:pPr>
      <w:r w:rsidRPr="00FA3BA7">
        <w:rPr>
          <w:i w:val="0"/>
          <w:color w:val="000000" w:themeColor="text1"/>
        </w:rPr>
        <w:tab/>
      </w:r>
      <w:r w:rsidR="00D47A3D" w:rsidRPr="00FA3BA7">
        <w:rPr>
          <w:i w:val="0"/>
          <w:color w:val="000000" w:themeColor="text1"/>
        </w:rPr>
        <w:t>ii</w:t>
      </w:r>
      <w:r w:rsidR="000637D2" w:rsidRPr="00FA3BA7">
        <w:rPr>
          <w:i w:val="0"/>
          <w:color w:val="000000" w:themeColor="text1"/>
        </w:rPr>
        <w:t>) Journal Articles</w:t>
      </w:r>
    </w:p>
    <w:p w14:paraId="39329A3C" w14:textId="537E7DFD" w:rsidR="00EA2D6C" w:rsidRPr="00FA3BA7" w:rsidRDefault="00EA2D6C" w:rsidP="00EA2D6C">
      <w:pPr>
        <w:rPr>
          <w:color w:val="000000" w:themeColor="text1"/>
        </w:rPr>
      </w:pPr>
    </w:p>
    <w:p w14:paraId="36B4373D" w14:textId="63F5A048" w:rsidR="00C86E78" w:rsidRPr="00FA3BA7" w:rsidRDefault="00C86E78" w:rsidP="003955E1">
      <w:pPr>
        <w:ind w:left="720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t xml:space="preserve">Chong, PK and Bourgoin, A.  </w:t>
      </w:r>
      <w:r w:rsidR="00FA3BA7" w:rsidRPr="00FA3BA7">
        <w:rPr>
          <w:bCs/>
          <w:color w:val="000000" w:themeColor="text1"/>
        </w:rPr>
        <w:t>(2020)</w:t>
      </w:r>
      <w:r w:rsidRPr="00FA3BA7">
        <w:rPr>
          <w:bCs/>
          <w:color w:val="000000" w:themeColor="text1"/>
        </w:rPr>
        <w:t>. “Communicating Credibility by Expert Service Workers: The Credibility Tactics of Fiction Critics and Management Consultants” Valuation Studies. 7 (1)</w:t>
      </w:r>
    </w:p>
    <w:p w14:paraId="76E07C9E" w14:textId="77777777" w:rsidR="00C86E78" w:rsidRPr="00FA3BA7" w:rsidRDefault="00C86E78" w:rsidP="00EA2D6C">
      <w:pPr>
        <w:rPr>
          <w:color w:val="000000" w:themeColor="text1"/>
        </w:rPr>
      </w:pPr>
    </w:p>
    <w:p w14:paraId="65C68EBA" w14:textId="72063F94" w:rsidR="00EA2D6C" w:rsidRPr="00FA3BA7" w:rsidRDefault="00EA2D6C" w:rsidP="00EA2D6C">
      <w:pPr>
        <w:rPr>
          <w:color w:val="000000" w:themeColor="text1"/>
        </w:rPr>
      </w:pPr>
      <w:r w:rsidRPr="00FA3BA7">
        <w:rPr>
          <w:color w:val="000000" w:themeColor="text1"/>
        </w:rPr>
        <w:tab/>
        <w:t>Chong, PK. (201</w:t>
      </w:r>
      <w:r w:rsidR="00CE1F5F" w:rsidRPr="00FA3BA7">
        <w:rPr>
          <w:color w:val="000000" w:themeColor="text1"/>
        </w:rPr>
        <w:t>9</w:t>
      </w:r>
      <w:r w:rsidRPr="00FA3BA7">
        <w:rPr>
          <w:color w:val="000000" w:themeColor="text1"/>
        </w:rPr>
        <w:t xml:space="preserve">).  “Valuing subjectivity in journalism: Bias, emotions, and self-interest </w:t>
      </w:r>
    </w:p>
    <w:p w14:paraId="57941012" w14:textId="683F3F44" w:rsidR="00EA2D6C" w:rsidRPr="00FA3BA7" w:rsidRDefault="00EA2D6C" w:rsidP="007168DD">
      <w:pPr>
        <w:ind w:left="720"/>
        <w:rPr>
          <w:color w:val="000000" w:themeColor="text1"/>
        </w:rPr>
      </w:pPr>
      <w:r w:rsidRPr="00FA3BA7">
        <w:rPr>
          <w:color w:val="000000" w:themeColor="text1"/>
        </w:rPr>
        <w:t xml:space="preserve">as tools in arts reporting.”  </w:t>
      </w:r>
      <w:r w:rsidRPr="00FA3BA7">
        <w:rPr>
          <w:i/>
          <w:color w:val="000000" w:themeColor="text1"/>
        </w:rPr>
        <w:t>Journalism</w:t>
      </w:r>
      <w:r w:rsidR="007A010A" w:rsidRPr="00FA3BA7">
        <w:rPr>
          <w:i/>
          <w:color w:val="000000" w:themeColor="text1"/>
        </w:rPr>
        <w:t>: Theory, Practice &amp; Criticism</w:t>
      </w:r>
      <w:r w:rsidR="007168DD" w:rsidRPr="00FA3BA7">
        <w:rPr>
          <w:color w:val="000000" w:themeColor="text1"/>
        </w:rPr>
        <w:t xml:space="preserve">. </w:t>
      </w:r>
      <w:r w:rsidR="00CE1F5F" w:rsidRPr="00FA3BA7">
        <w:rPr>
          <w:color w:val="000000" w:themeColor="text1"/>
        </w:rPr>
        <w:t>427-443</w:t>
      </w:r>
      <w:r w:rsidR="007168DD" w:rsidRPr="00FA3BA7">
        <w:rPr>
          <w:color w:val="000000" w:themeColor="text1"/>
        </w:rPr>
        <w:t>.</w:t>
      </w:r>
    </w:p>
    <w:p w14:paraId="7ADAB487" w14:textId="77777777" w:rsidR="007168DD" w:rsidRPr="00FA3BA7" w:rsidRDefault="007168DD" w:rsidP="007168DD">
      <w:pPr>
        <w:ind w:left="720"/>
        <w:rPr>
          <w:color w:val="000000" w:themeColor="text1"/>
        </w:rPr>
      </w:pPr>
    </w:p>
    <w:p w14:paraId="537B1333" w14:textId="30622BAB" w:rsidR="00FA5C50" w:rsidRPr="00FA3BA7" w:rsidRDefault="00222F20" w:rsidP="00792181">
      <w:pPr>
        <w:spacing w:beforeLines="1" w:before="2" w:afterLines="1" w:after="2"/>
        <w:ind w:left="720" w:hanging="720"/>
        <w:outlineLvl w:val="2"/>
        <w:rPr>
          <w:bCs/>
          <w:color w:val="000000" w:themeColor="text1"/>
        </w:rPr>
      </w:pPr>
      <w:r w:rsidRPr="00FA3BA7">
        <w:rPr>
          <w:color w:val="000000" w:themeColor="text1"/>
        </w:rPr>
        <w:tab/>
      </w:r>
      <w:r w:rsidR="00A114E1" w:rsidRPr="00FA3BA7">
        <w:rPr>
          <w:color w:val="000000" w:themeColor="text1"/>
        </w:rPr>
        <w:t>J</w:t>
      </w:r>
      <w:r w:rsidR="00FA5C50" w:rsidRPr="00FA3BA7">
        <w:rPr>
          <w:bCs/>
          <w:color w:val="000000" w:themeColor="text1"/>
        </w:rPr>
        <w:t>ohnston J., Rodney A., and Chong, PK.</w:t>
      </w:r>
      <w:r w:rsidR="00A114E1" w:rsidRPr="00FA3BA7">
        <w:rPr>
          <w:bCs/>
          <w:color w:val="000000" w:themeColor="text1"/>
        </w:rPr>
        <w:t xml:space="preserve"> (2014)</w:t>
      </w:r>
      <w:r w:rsidR="00FA5C50" w:rsidRPr="00FA3BA7">
        <w:rPr>
          <w:bCs/>
          <w:color w:val="000000" w:themeColor="text1"/>
        </w:rPr>
        <w:t xml:space="preserve"> “Making Change in the Kitchen?  A study of celebrity cookbooks, culinary personas, and inequality”.  </w:t>
      </w:r>
      <w:r w:rsidR="00FA5C50" w:rsidRPr="00FA3BA7">
        <w:rPr>
          <w:bCs/>
          <w:i/>
          <w:color w:val="000000" w:themeColor="text1"/>
        </w:rPr>
        <w:t>Poetics</w:t>
      </w:r>
      <w:r w:rsidR="00FA5C50" w:rsidRPr="00FA3BA7">
        <w:rPr>
          <w:bCs/>
          <w:color w:val="000000" w:themeColor="text1"/>
        </w:rPr>
        <w:t>.  47:1-22.</w:t>
      </w:r>
      <w:r w:rsidR="00891A6E" w:rsidRPr="00FA3BA7">
        <w:rPr>
          <w:bCs/>
          <w:color w:val="000000" w:themeColor="text1"/>
        </w:rPr>
        <w:br/>
      </w:r>
    </w:p>
    <w:p w14:paraId="452EBF5E" w14:textId="3D77774B" w:rsidR="000A23E7" w:rsidRPr="00FA3BA7" w:rsidRDefault="00A114E1" w:rsidP="00FA5C50">
      <w:pPr>
        <w:pStyle w:val="biblio"/>
        <w:tabs>
          <w:tab w:val="left" w:pos="431"/>
        </w:tabs>
        <w:rPr>
          <w:color w:val="000000" w:themeColor="text1"/>
        </w:rPr>
      </w:pPr>
      <w:r w:rsidRPr="00FA3BA7">
        <w:rPr>
          <w:bCs/>
          <w:color w:val="000000" w:themeColor="text1"/>
        </w:rPr>
        <w:tab/>
      </w:r>
      <w:r w:rsidRPr="00FA3BA7">
        <w:rPr>
          <w:bCs/>
          <w:color w:val="000000" w:themeColor="text1"/>
        </w:rPr>
        <w:tab/>
      </w:r>
      <w:r w:rsidR="00FA5C50" w:rsidRPr="00FA3BA7">
        <w:rPr>
          <w:bCs/>
          <w:color w:val="000000" w:themeColor="text1"/>
        </w:rPr>
        <w:t xml:space="preserve">Chong, PK. </w:t>
      </w:r>
      <w:r w:rsidRPr="00FA3BA7">
        <w:rPr>
          <w:bCs/>
          <w:color w:val="000000" w:themeColor="text1"/>
        </w:rPr>
        <w:t>(2013)</w:t>
      </w:r>
      <w:r w:rsidR="00FA5C50" w:rsidRPr="00FA3BA7">
        <w:rPr>
          <w:bCs/>
          <w:color w:val="000000" w:themeColor="text1"/>
        </w:rPr>
        <w:t xml:space="preserve"> "Legitimate Judgment in Art, the Scientific World Reversed?: Critical Distance in Evaluation".  </w:t>
      </w:r>
      <w:r w:rsidR="00FA5C50" w:rsidRPr="00FA3BA7">
        <w:rPr>
          <w:bCs/>
          <w:i/>
          <w:color w:val="000000" w:themeColor="text1"/>
        </w:rPr>
        <w:t>Social Studies of Science</w:t>
      </w:r>
      <w:r w:rsidR="00FA5C50" w:rsidRPr="00FA3BA7">
        <w:rPr>
          <w:bCs/>
          <w:color w:val="000000" w:themeColor="text1"/>
        </w:rPr>
        <w:t>. 43 (2): 265-281.</w:t>
      </w:r>
      <w:r w:rsidR="000030DC" w:rsidRPr="00FA3BA7">
        <w:rPr>
          <w:color w:val="000000" w:themeColor="text1"/>
        </w:rPr>
        <w:tab/>
      </w:r>
    </w:p>
    <w:p w14:paraId="4032CFF7" w14:textId="6248C25B" w:rsidR="00A114E1" w:rsidRPr="00FA3BA7" w:rsidRDefault="009921E7" w:rsidP="00A114E1">
      <w:pPr>
        <w:spacing w:beforeLines="1" w:before="2" w:afterLines="1" w:after="2"/>
        <w:ind w:left="720"/>
        <w:outlineLvl w:val="2"/>
        <w:rPr>
          <w:bCs/>
          <w:color w:val="000000" w:themeColor="text1"/>
        </w:rPr>
      </w:pPr>
      <w:r w:rsidRPr="00FA3BA7">
        <w:rPr>
          <w:bCs/>
          <w:color w:val="000000" w:themeColor="text1"/>
        </w:rPr>
        <w:br/>
      </w:r>
      <w:r w:rsidR="00FA5C50" w:rsidRPr="00FA3BA7">
        <w:rPr>
          <w:bCs/>
          <w:color w:val="000000" w:themeColor="text1"/>
        </w:rPr>
        <w:t>Chong, PK.</w:t>
      </w:r>
      <w:r w:rsidR="00A114E1" w:rsidRPr="00FA3BA7">
        <w:rPr>
          <w:bCs/>
          <w:color w:val="000000" w:themeColor="text1"/>
        </w:rPr>
        <w:t xml:space="preserve"> (2011)</w:t>
      </w:r>
      <w:r w:rsidR="00FA5C50" w:rsidRPr="00FA3BA7">
        <w:rPr>
          <w:bCs/>
          <w:color w:val="000000" w:themeColor="text1"/>
        </w:rPr>
        <w:t xml:space="preserve">  "Reading Difference: How Race and Ethnicity Function as Tools for Critical Appraisal.”  </w:t>
      </w:r>
      <w:r w:rsidR="00FA5C50" w:rsidRPr="00FA3BA7">
        <w:rPr>
          <w:bCs/>
          <w:i/>
          <w:color w:val="000000" w:themeColor="text1"/>
        </w:rPr>
        <w:t>Poetics: Journal of Empirical Research on Culture, the Media and the Arts</w:t>
      </w:r>
      <w:r w:rsidR="00FA5C50" w:rsidRPr="00FA3BA7">
        <w:rPr>
          <w:bCs/>
          <w:color w:val="000000" w:themeColor="text1"/>
        </w:rPr>
        <w:t>. 39 (1): 68-84.</w:t>
      </w:r>
    </w:p>
    <w:p w14:paraId="09E6C0E9" w14:textId="77777777" w:rsidR="00891A6E" w:rsidRPr="00FA3BA7" w:rsidRDefault="00891A6E" w:rsidP="00A114E1">
      <w:pPr>
        <w:pStyle w:val="CVHeaderlevel3"/>
        <w:tabs>
          <w:tab w:val="left" w:pos="431"/>
        </w:tabs>
        <w:ind w:left="431"/>
        <w:rPr>
          <w:i w:val="0"/>
          <w:color w:val="000000" w:themeColor="text1"/>
        </w:rPr>
      </w:pPr>
    </w:p>
    <w:p w14:paraId="241839C4" w14:textId="47FC525F" w:rsidR="0083467A" w:rsidRPr="00FA3BA7" w:rsidRDefault="0083467A" w:rsidP="00A114E1">
      <w:pPr>
        <w:pStyle w:val="CVHeaderlevel3"/>
        <w:tabs>
          <w:tab w:val="left" w:pos="431"/>
        </w:tabs>
        <w:ind w:left="431"/>
        <w:rPr>
          <w:i w:val="0"/>
          <w:color w:val="000000" w:themeColor="text1"/>
        </w:rPr>
      </w:pPr>
      <w:r w:rsidRPr="00FA3BA7">
        <w:rPr>
          <w:i w:val="0"/>
          <w:color w:val="000000" w:themeColor="text1"/>
        </w:rPr>
        <w:t>i</w:t>
      </w:r>
      <w:r w:rsidR="004A0D0B" w:rsidRPr="00FA3BA7">
        <w:rPr>
          <w:i w:val="0"/>
          <w:color w:val="000000" w:themeColor="text1"/>
        </w:rPr>
        <w:t>ii</w:t>
      </w:r>
      <w:r w:rsidRPr="00FA3BA7">
        <w:rPr>
          <w:i w:val="0"/>
          <w:color w:val="000000" w:themeColor="text1"/>
        </w:rPr>
        <w:t>) Journal Abstracts</w:t>
      </w:r>
    </w:p>
    <w:p w14:paraId="506CEB0B" w14:textId="77777777" w:rsidR="0083467A" w:rsidRPr="00FA3BA7" w:rsidRDefault="00222F20" w:rsidP="0000081C">
      <w:pPr>
        <w:tabs>
          <w:tab w:val="left" w:pos="431"/>
        </w:tabs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83467A" w:rsidRPr="00FA3BA7">
        <w:rPr>
          <w:color w:val="000000" w:themeColor="text1"/>
        </w:rPr>
        <w:t>N/A</w:t>
      </w:r>
    </w:p>
    <w:p w14:paraId="7D81F2D6" w14:textId="77777777" w:rsidR="00A530D9" w:rsidRPr="00FA3BA7" w:rsidRDefault="00222F20" w:rsidP="0000081C">
      <w:pPr>
        <w:pStyle w:val="CVHeaderlevel3"/>
        <w:tabs>
          <w:tab w:val="left" w:pos="431"/>
        </w:tabs>
        <w:rPr>
          <w:i w:val="0"/>
          <w:color w:val="000000" w:themeColor="text1"/>
        </w:rPr>
      </w:pPr>
      <w:r w:rsidRPr="00FA3BA7">
        <w:rPr>
          <w:i w:val="0"/>
          <w:color w:val="000000" w:themeColor="text1"/>
        </w:rPr>
        <w:tab/>
      </w:r>
      <w:r w:rsidR="00A530D9" w:rsidRPr="00FA3BA7">
        <w:rPr>
          <w:i w:val="0"/>
          <w:color w:val="000000" w:themeColor="text1"/>
        </w:rPr>
        <w:t>v) Other</w:t>
      </w:r>
    </w:p>
    <w:p w14:paraId="7D4E06E1" w14:textId="77777777" w:rsidR="0083467A" w:rsidRPr="00FA3BA7" w:rsidRDefault="00222F20" w:rsidP="0000081C">
      <w:pPr>
        <w:pStyle w:val="biblio"/>
        <w:tabs>
          <w:tab w:val="left" w:pos="431"/>
        </w:tabs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A530D9" w:rsidRPr="00FA3BA7">
        <w:rPr>
          <w:color w:val="000000" w:themeColor="text1"/>
        </w:rPr>
        <w:t>N/A</w:t>
      </w:r>
    </w:p>
    <w:p w14:paraId="356AF1C8" w14:textId="18DAF599" w:rsidR="000637D2" w:rsidRPr="00FA3BA7" w:rsidRDefault="004A0D0B" w:rsidP="0000081C">
      <w:pPr>
        <w:pStyle w:val="CVHeaderlevel2"/>
        <w:tabs>
          <w:tab w:val="clear" w:pos="432"/>
          <w:tab w:val="left" w:pos="431"/>
        </w:tabs>
        <w:rPr>
          <w:color w:val="000000" w:themeColor="text1"/>
        </w:rPr>
      </w:pPr>
      <w:r w:rsidRPr="00FA3BA7">
        <w:rPr>
          <w:color w:val="000000" w:themeColor="text1"/>
        </w:rPr>
        <w:t>c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</w:r>
      <w:r w:rsidR="000637D2" w:rsidRPr="00FA3BA7">
        <w:rPr>
          <w:i/>
          <w:color w:val="000000" w:themeColor="text1"/>
        </w:rPr>
        <w:t>Not Peer Reviewed</w:t>
      </w:r>
    </w:p>
    <w:p w14:paraId="62CA4BDD" w14:textId="77777777" w:rsidR="000637D2" w:rsidRPr="00FA3BA7" w:rsidRDefault="00222F20" w:rsidP="0000081C">
      <w:pPr>
        <w:pStyle w:val="CVHeaderlevel3"/>
        <w:tabs>
          <w:tab w:val="left" w:pos="431"/>
        </w:tabs>
        <w:rPr>
          <w:i w:val="0"/>
          <w:color w:val="000000" w:themeColor="text1"/>
        </w:rPr>
      </w:pPr>
      <w:r w:rsidRPr="00FA3BA7">
        <w:rPr>
          <w:i w:val="0"/>
          <w:color w:val="000000" w:themeColor="text1"/>
        </w:rPr>
        <w:tab/>
      </w:r>
      <w:r w:rsidR="00D47A3D" w:rsidRPr="00FA3BA7">
        <w:rPr>
          <w:i w:val="0"/>
          <w:color w:val="000000" w:themeColor="text1"/>
        </w:rPr>
        <w:t>i</w:t>
      </w:r>
      <w:r w:rsidR="000637D2" w:rsidRPr="00FA3BA7">
        <w:rPr>
          <w:i w:val="0"/>
          <w:color w:val="000000" w:themeColor="text1"/>
        </w:rPr>
        <w:t>) Books</w:t>
      </w:r>
    </w:p>
    <w:p w14:paraId="05CD3EB2" w14:textId="77777777" w:rsidR="000637D2" w:rsidRPr="00FA3BA7" w:rsidRDefault="00222F20" w:rsidP="0000081C">
      <w:pPr>
        <w:tabs>
          <w:tab w:val="left" w:pos="431"/>
        </w:tabs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D47A3D" w:rsidRPr="00FA3BA7">
        <w:rPr>
          <w:color w:val="000000" w:themeColor="text1"/>
        </w:rPr>
        <w:t>N/A</w:t>
      </w:r>
    </w:p>
    <w:p w14:paraId="2DEAEB3D" w14:textId="77777777" w:rsidR="00845CB6" w:rsidRPr="00FA3BA7" w:rsidRDefault="00222F20" w:rsidP="0000081C">
      <w:pPr>
        <w:pStyle w:val="CVHeaderlevel3"/>
        <w:tabs>
          <w:tab w:val="left" w:pos="431"/>
        </w:tabs>
        <w:rPr>
          <w:i w:val="0"/>
          <w:color w:val="000000" w:themeColor="text1"/>
        </w:rPr>
      </w:pPr>
      <w:r w:rsidRPr="00FA3BA7">
        <w:rPr>
          <w:i w:val="0"/>
          <w:color w:val="000000" w:themeColor="text1"/>
        </w:rPr>
        <w:tab/>
      </w:r>
      <w:r w:rsidR="00D47A3D" w:rsidRPr="00FA3BA7">
        <w:rPr>
          <w:i w:val="0"/>
          <w:color w:val="000000" w:themeColor="text1"/>
        </w:rPr>
        <w:t>ii</w:t>
      </w:r>
      <w:r w:rsidR="000637D2" w:rsidRPr="00FA3BA7">
        <w:rPr>
          <w:i w:val="0"/>
          <w:color w:val="000000" w:themeColor="text1"/>
        </w:rPr>
        <w:t>) Contributions to Books</w:t>
      </w:r>
    </w:p>
    <w:p w14:paraId="284F3BF5" w14:textId="77777777" w:rsidR="000637D2" w:rsidRPr="00FA3BA7" w:rsidRDefault="00222F20" w:rsidP="0000081C">
      <w:pPr>
        <w:tabs>
          <w:tab w:val="left" w:pos="431"/>
        </w:tabs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D47A3D" w:rsidRPr="00FA3BA7">
        <w:rPr>
          <w:color w:val="000000" w:themeColor="text1"/>
        </w:rPr>
        <w:t>N/A</w:t>
      </w:r>
    </w:p>
    <w:p w14:paraId="02BBF3B5" w14:textId="77777777" w:rsidR="00845CB6" w:rsidRPr="00FA3BA7" w:rsidRDefault="00222F20" w:rsidP="0000081C">
      <w:pPr>
        <w:pStyle w:val="CVHeaderlevel3"/>
        <w:tabs>
          <w:tab w:val="left" w:pos="431"/>
        </w:tabs>
        <w:rPr>
          <w:i w:val="0"/>
          <w:color w:val="000000" w:themeColor="text1"/>
        </w:rPr>
      </w:pPr>
      <w:r w:rsidRPr="00FA3BA7">
        <w:rPr>
          <w:i w:val="0"/>
          <w:color w:val="000000" w:themeColor="text1"/>
        </w:rPr>
        <w:tab/>
      </w:r>
      <w:r w:rsidR="00D47A3D" w:rsidRPr="00FA3BA7">
        <w:rPr>
          <w:i w:val="0"/>
          <w:color w:val="000000" w:themeColor="text1"/>
        </w:rPr>
        <w:t>iii</w:t>
      </w:r>
      <w:r w:rsidR="000637D2" w:rsidRPr="00FA3BA7">
        <w:rPr>
          <w:i w:val="0"/>
          <w:color w:val="000000" w:themeColor="text1"/>
        </w:rPr>
        <w:t>) Journal Articles</w:t>
      </w:r>
    </w:p>
    <w:p w14:paraId="7F812816" w14:textId="77777777" w:rsidR="000637D2" w:rsidRPr="00FA3BA7" w:rsidRDefault="00222F20" w:rsidP="0000081C">
      <w:pPr>
        <w:tabs>
          <w:tab w:val="left" w:pos="431"/>
        </w:tabs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D47A3D" w:rsidRPr="00FA3BA7">
        <w:rPr>
          <w:color w:val="000000" w:themeColor="text1"/>
        </w:rPr>
        <w:t>N/A</w:t>
      </w:r>
    </w:p>
    <w:p w14:paraId="18EBE32F" w14:textId="77777777" w:rsidR="000637D2" w:rsidRPr="00FA3BA7" w:rsidRDefault="00E2698A" w:rsidP="0000081C">
      <w:pPr>
        <w:pStyle w:val="CVHeaderlevel3"/>
        <w:tabs>
          <w:tab w:val="left" w:pos="431"/>
        </w:tabs>
        <w:rPr>
          <w:i w:val="0"/>
          <w:color w:val="000000" w:themeColor="text1"/>
        </w:rPr>
      </w:pPr>
      <w:r w:rsidRPr="00FA3BA7">
        <w:rPr>
          <w:i w:val="0"/>
          <w:color w:val="000000" w:themeColor="text1"/>
        </w:rPr>
        <w:tab/>
      </w:r>
      <w:r w:rsidR="0083467A" w:rsidRPr="00FA3BA7">
        <w:rPr>
          <w:i w:val="0"/>
          <w:color w:val="000000" w:themeColor="text1"/>
        </w:rPr>
        <w:t>iv</w:t>
      </w:r>
      <w:r w:rsidR="000637D2" w:rsidRPr="00FA3BA7">
        <w:rPr>
          <w:i w:val="0"/>
          <w:color w:val="000000" w:themeColor="text1"/>
        </w:rPr>
        <w:t>) Journal Abstracts</w:t>
      </w:r>
    </w:p>
    <w:p w14:paraId="2C7750FA" w14:textId="77777777" w:rsidR="000637D2" w:rsidRPr="00FA3BA7" w:rsidRDefault="00222F20" w:rsidP="0000081C">
      <w:pPr>
        <w:tabs>
          <w:tab w:val="left" w:pos="431"/>
        </w:tabs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83467A" w:rsidRPr="00FA3BA7">
        <w:rPr>
          <w:color w:val="000000" w:themeColor="text1"/>
        </w:rPr>
        <w:t>N/A</w:t>
      </w:r>
    </w:p>
    <w:p w14:paraId="786A448F" w14:textId="77777777" w:rsidR="000637D2" w:rsidRPr="00FA3BA7" w:rsidRDefault="00222F20" w:rsidP="0000081C">
      <w:pPr>
        <w:pStyle w:val="CVHeaderlevel3"/>
        <w:tabs>
          <w:tab w:val="left" w:pos="431"/>
        </w:tabs>
        <w:rPr>
          <w:i w:val="0"/>
          <w:color w:val="000000" w:themeColor="text1"/>
        </w:rPr>
      </w:pPr>
      <w:r w:rsidRPr="00FA3BA7">
        <w:rPr>
          <w:i w:val="0"/>
          <w:color w:val="000000" w:themeColor="text1"/>
        </w:rPr>
        <w:tab/>
      </w:r>
      <w:r w:rsidR="00A530D9" w:rsidRPr="00FA3BA7">
        <w:rPr>
          <w:i w:val="0"/>
          <w:color w:val="000000" w:themeColor="text1"/>
        </w:rPr>
        <w:t>v</w:t>
      </w:r>
      <w:r w:rsidR="000637D2" w:rsidRPr="00FA3BA7">
        <w:rPr>
          <w:i w:val="0"/>
          <w:color w:val="000000" w:themeColor="text1"/>
        </w:rPr>
        <w:t>) Other</w:t>
      </w:r>
    </w:p>
    <w:p w14:paraId="70684E55" w14:textId="77777777" w:rsidR="00CE1F5F" w:rsidRPr="00FA3BA7" w:rsidRDefault="006334DC" w:rsidP="00AD7844">
      <w:pPr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CE1F5F" w:rsidRPr="00FA3BA7">
        <w:rPr>
          <w:color w:val="000000" w:themeColor="text1"/>
        </w:rPr>
        <w:t xml:space="preserve">Chong, PK.  (2020).  Everyone Can Be a Book Reviewer. Should They Be? </w:t>
      </w:r>
      <w:r w:rsidR="00CE1F5F" w:rsidRPr="00FA3BA7">
        <w:rPr>
          <w:i/>
          <w:iCs/>
          <w:color w:val="000000" w:themeColor="text1"/>
        </w:rPr>
        <w:t>Lit Hub</w:t>
      </w:r>
      <w:r w:rsidR="00CE1F5F" w:rsidRPr="00FA3BA7">
        <w:rPr>
          <w:color w:val="000000" w:themeColor="text1"/>
        </w:rPr>
        <w:t xml:space="preserve">.  </w:t>
      </w:r>
    </w:p>
    <w:p w14:paraId="6E43CFD5" w14:textId="3EC0401C" w:rsidR="00CE1F5F" w:rsidRPr="00FA3BA7" w:rsidRDefault="00CE1F5F" w:rsidP="00CE1F5F">
      <w:pPr>
        <w:ind w:left="720" w:firstLine="720"/>
        <w:rPr>
          <w:color w:val="000000" w:themeColor="text1"/>
        </w:rPr>
      </w:pPr>
      <w:r w:rsidRPr="00FA3BA7">
        <w:rPr>
          <w:color w:val="000000" w:themeColor="text1"/>
        </w:rPr>
        <w:t xml:space="preserve">Published Jan 23, 2020. </w:t>
      </w:r>
    </w:p>
    <w:p w14:paraId="04DD2F30" w14:textId="5D6B08F7" w:rsidR="006334DC" w:rsidRPr="00FA3BA7" w:rsidRDefault="006334DC" w:rsidP="00CE1F5F">
      <w:pPr>
        <w:ind w:firstLine="720"/>
        <w:rPr>
          <w:color w:val="000000" w:themeColor="text1"/>
        </w:rPr>
      </w:pPr>
      <w:r w:rsidRPr="00FA3BA7">
        <w:rPr>
          <w:color w:val="000000" w:themeColor="text1"/>
        </w:rPr>
        <w:lastRenderedPageBreak/>
        <w:t xml:space="preserve">Chong, PK . (2019) The ab-SURDITY of book reviews.  </w:t>
      </w:r>
      <w:r w:rsidRPr="00FA3BA7">
        <w:rPr>
          <w:i/>
          <w:iCs/>
          <w:color w:val="000000" w:themeColor="text1"/>
        </w:rPr>
        <w:t>Electric Literature</w:t>
      </w:r>
      <w:r w:rsidRPr="00FA3BA7">
        <w:rPr>
          <w:color w:val="000000" w:themeColor="text1"/>
        </w:rPr>
        <w:t xml:space="preserve">.  Published </w:t>
      </w:r>
    </w:p>
    <w:p w14:paraId="76735274" w14:textId="3467EC4D" w:rsidR="006334DC" w:rsidRPr="00FA3BA7" w:rsidRDefault="006334DC" w:rsidP="006334DC">
      <w:pPr>
        <w:ind w:left="720" w:firstLine="720"/>
        <w:rPr>
          <w:color w:val="000000" w:themeColor="text1"/>
        </w:rPr>
      </w:pPr>
      <w:r w:rsidRPr="00FA3BA7">
        <w:rPr>
          <w:color w:val="000000" w:themeColor="text1"/>
        </w:rPr>
        <w:t>Dec 18, 2019.</w:t>
      </w:r>
      <w:r w:rsidR="00AD7844" w:rsidRPr="00FA3BA7">
        <w:rPr>
          <w:color w:val="000000" w:themeColor="text1"/>
        </w:rPr>
        <w:tab/>
      </w:r>
    </w:p>
    <w:p w14:paraId="7D0A89F6" w14:textId="20ABB60A" w:rsidR="00AD7844" w:rsidRPr="00FA3BA7" w:rsidRDefault="00AD7844" w:rsidP="006334DC">
      <w:pPr>
        <w:ind w:firstLine="720"/>
        <w:rPr>
          <w:color w:val="000000" w:themeColor="text1"/>
        </w:rPr>
      </w:pPr>
      <w:r w:rsidRPr="00FA3BA7">
        <w:rPr>
          <w:color w:val="000000" w:themeColor="text1"/>
        </w:rPr>
        <w:t xml:space="preserve">Chong, PK. </w:t>
      </w:r>
      <w:r w:rsidRPr="00FA3BA7">
        <w:rPr>
          <w:color w:val="000000" w:themeColor="text1"/>
          <w:sz w:val="22"/>
          <w:szCs w:val="22"/>
        </w:rPr>
        <w:t>(2012). Moral and Mean Reviews. The Toronto Review of Books.  Vol 1.</w:t>
      </w:r>
    </w:p>
    <w:p w14:paraId="7C2D7737" w14:textId="38D132AE" w:rsidR="0000081C" w:rsidRPr="00FA3BA7" w:rsidRDefault="004A0D0B" w:rsidP="000030DC">
      <w:pPr>
        <w:pStyle w:val="CVHeaderlevel2"/>
        <w:rPr>
          <w:color w:val="000000" w:themeColor="text1"/>
        </w:rPr>
      </w:pPr>
      <w:r w:rsidRPr="00FA3BA7">
        <w:rPr>
          <w:color w:val="000000" w:themeColor="text1"/>
        </w:rPr>
        <w:t>d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</w:r>
      <w:r w:rsidR="000637D2" w:rsidRPr="00FA3BA7">
        <w:rPr>
          <w:i/>
          <w:color w:val="000000" w:themeColor="text1"/>
        </w:rPr>
        <w:t>Accepted for Publication</w:t>
      </w:r>
      <w:r w:rsidR="00A530D9" w:rsidRPr="00FA3BA7">
        <w:rPr>
          <w:i/>
          <w:color w:val="000000" w:themeColor="text1"/>
        </w:rPr>
        <w:t xml:space="preserve"> (in Final Form)</w:t>
      </w:r>
      <w:r w:rsidR="0000081C" w:rsidRPr="00FA3BA7">
        <w:rPr>
          <w:color w:val="000000" w:themeColor="text1"/>
        </w:rPr>
        <w:t xml:space="preserve"> </w:t>
      </w:r>
    </w:p>
    <w:p w14:paraId="41071513" w14:textId="4B99D03A" w:rsidR="00891A6E" w:rsidRPr="00FA3BA7" w:rsidRDefault="004A0D0B" w:rsidP="003955E1">
      <w:pPr>
        <w:pStyle w:val="CVHeaderlevel2"/>
        <w:rPr>
          <w:i/>
          <w:color w:val="000000" w:themeColor="text1"/>
        </w:rPr>
      </w:pPr>
      <w:r w:rsidRPr="00FA3BA7">
        <w:rPr>
          <w:color w:val="000000" w:themeColor="text1"/>
        </w:rPr>
        <w:t>e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</w:r>
      <w:r w:rsidR="000637D2" w:rsidRPr="00FA3BA7">
        <w:rPr>
          <w:i/>
          <w:color w:val="000000" w:themeColor="text1"/>
        </w:rPr>
        <w:t>Submitted for Publication</w:t>
      </w:r>
    </w:p>
    <w:p w14:paraId="6D02B485" w14:textId="2EB7890E" w:rsidR="009921E7" w:rsidRPr="00FA3BA7" w:rsidRDefault="00C86E78" w:rsidP="00891A6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 w:themeColor="text1"/>
          <w:lang w:val="en-CA"/>
        </w:rPr>
      </w:pPr>
      <w:r w:rsidRPr="00FA3BA7">
        <w:rPr>
          <w:color w:val="000000" w:themeColor="text1"/>
          <w:lang w:val="en-CA"/>
        </w:rPr>
        <w:t>Chong, Phillipa. “</w:t>
      </w:r>
      <w:r w:rsidRPr="00FA3BA7">
        <w:rPr>
          <w:i/>
          <w:color w:val="000000" w:themeColor="text1"/>
          <w:lang w:val="en-CA"/>
        </w:rPr>
        <w:t xml:space="preserve">On Equal Grounds: How Multiple Job Holding Affects How Work Gets Done”.  </w:t>
      </w:r>
      <w:r w:rsidRPr="00FA3BA7">
        <w:rPr>
          <w:iCs/>
          <w:color w:val="000000" w:themeColor="text1"/>
          <w:lang w:val="en-CA"/>
        </w:rPr>
        <w:t>Under second round of review at Work and Occupations</w:t>
      </w:r>
    </w:p>
    <w:p w14:paraId="1BD44C61" w14:textId="77777777" w:rsidR="009921E7" w:rsidRPr="00FA3BA7" w:rsidRDefault="009921E7" w:rsidP="00891A6E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1217BEDD" w14:textId="7FC26635" w:rsidR="006338DE" w:rsidRPr="00FA3BA7" w:rsidRDefault="004A0D0B" w:rsidP="00891A6E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r w:rsidRPr="00FA3BA7">
        <w:rPr>
          <w:b/>
          <w:color w:val="000000" w:themeColor="text1"/>
        </w:rPr>
        <w:t>f</w:t>
      </w:r>
      <w:r w:rsidR="00891A6E" w:rsidRPr="00FA3BA7">
        <w:rPr>
          <w:b/>
          <w:color w:val="000000" w:themeColor="text1"/>
        </w:rPr>
        <w:t>)</w:t>
      </w:r>
      <w:r w:rsidR="006338DE" w:rsidRPr="00FA3BA7">
        <w:rPr>
          <w:b/>
          <w:color w:val="000000" w:themeColor="text1"/>
        </w:rPr>
        <w:tab/>
      </w:r>
      <w:r w:rsidR="006338DE" w:rsidRPr="00FA3BA7">
        <w:rPr>
          <w:b/>
          <w:i/>
          <w:color w:val="000000" w:themeColor="text1"/>
        </w:rPr>
        <w:t>Unpublished Documents</w:t>
      </w:r>
    </w:p>
    <w:p w14:paraId="3401D2F7" w14:textId="3F99F1FA" w:rsidR="006338DE" w:rsidRPr="00FA3BA7" w:rsidRDefault="006338DE" w:rsidP="006338DE">
      <w:pPr>
        <w:pStyle w:val="CVHeaderlevel2"/>
        <w:ind w:left="862" w:hanging="431"/>
        <w:rPr>
          <w:b w:val="0"/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b w:val="0"/>
          <w:color w:val="000000" w:themeColor="text1"/>
        </w:rPr>
        <w:t>i) Technical Reports</w:t>
      </w:r>
      <w:r w:rsidRPr="00FA3BA7">
        <w:rPr>
          <w:b w:val="0"/>
          <w:color w:val="000000" w:themeColor="text1"/>
        </w:rPr>
        <w:br/>
      </w:r>
      <w:r w:rsidR="00C86E78" w:rsidRPr="00FA3BA7">
        <w:rPr>
          <w:b w:val="0"/>
          <w:bCs/>
          <w:color w:val="000000" w:themeColor="text1"/>
          <w:lang w:val="en-CA"/>
        </w:rPr>
        <w:t>*Chong, Phillipa. “Defining the Ideal Entrepreneur: Entrepreneurs on the gender skills gap and what it takes to succeed.”  Report prepared for Ontario Ministry of Labour’s Pay Equity Office Gender Wage Gap Program</w:t>
      </w:r>
    </w:p>
    <w:p w14:paraId="540F0B1E" w14:textId="33274428" w:rsidR="00891A6E" w:rsidRPr="00FA3BA7" w:rsidRDefault="006338DE" w:rsidP="00136077">
      <w:pPr>
        <w:pStyle w:val="CVHeaderlevel2"/>
        <w:rPr>
          <w:b w:val="0"/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b w:val="0"/>
          <w:color w:val="000000" w:themeColor="text1"/>
        </w:rPr>
        <w:t xml:space="preserve">ii) Other </w:t>
      </w:r>
    </w:p>
    <w:p w14:paraId="1B6E1F20" w14:textId="77777777" w:rsidR="000637D2" w:rsidRPr="00FA3BA7" w:rsidRDefault="00346926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 xml:space="preserve">15. </w:t>
      </w:r>
      <w:r w:rsidR="000637D2" w:rsidRPr="00FA3BA7">
        <w:rPr>
          <w:color w:val="000000" w:themeColor="text1"/>
        </w:rPr>
        <w:t>Presentations at Meetings</w:t>
      </w:r>
    </w:p>
    <w:p w14:paraId="587275AA" w14:textId="72FEB083" w:rsidR="00CE37DC" w:rsidRPr="00FA3BA7" w:rsidRDefault="00C40CF3" w:rsidP="003955E1">
      <w:pPr>
        <w:pStyle w:val="CVHeaderlevel2"/>
        <w:rPr>
          <w:i/>
          <w:color w:val="000000" w:themeColor="text1"/>
        </w:rPr>
      </w:pPr>
      <w:r w:rsidRPr="00FA3BA7">
        <w:rPr>
          <w:color w:val="000000" w:themeColor="text1"/>
        </w:rPr>
        <w:t>a</w:t>
      </w:r>
      <w:r w:rsidR="000637D2" w:rsidRPr="00FA3BA7">
        <w:rPr>
          <w:color w:val="000000" w:themeColor="text1"/>
        </w:rPr>
        <w:t>)</w:t>
      </w:r>
      <w:r w:rsidR="000637D2" w:rsidRPr="00FA3BA7">
        <w:rPr>
          <w:color w:val="000000" w:themeColor="text1"/>
        </w:rPr>
        <w:tab/>
      </w:r>
      <w:r w:rsidR="000637D2" w:rsidRPr="00FA3BA7">
        <w:rPr>
          <w:i/>
          <w:color w:val="000000" w:themeColor="text1"/>
        </w:rPr>
        <w:t>Invited</w:t>
      </w:r>
    </w:p>
    <w:p w14:paraId="29D55978" w14:textId="4DF60A87" w:rsidR="00C86E78" w:rsidRPr="00FA3BA7" w:rsidRDefault="003955E1" w:rsidP="003955E1">
      <w:pPr>
        <w:pStyle w:val="BodyTextIndent2"/>
        <w:spacing w:line="240" w:lineRule="exact"/>
        <w:rPr>
          <w:color w:val="000000" w:themeColor="text1"/>
          <w:lang w:val="en-CA"/>
        </w:rPr>
      </w:pPr>
      <w:r w:rsidRPr="00FA3BA7">
        <w:rPr>
          <w:color w:val="000000" w:themeColor="text1"/>
        </w:rPr>
        <w:t xml:space="preserve">     </w:t>
      </w:r>
      <w:r w:rsidR="00C86E78" w:rsidRPr="00FA3BA7">
        <w:rPr>
          <w:color w:val="000000" w:themeColor="text1"/>
        </w:rPr>
        <w:t>2019</w:t>
      </w:r>
      <w:r w:rsidR="00C86E78" w:rsidRPr="00FA3BA7">
        <w:rPr>
          <w:color w:val="000000" w:themeColor="text1"/>
        </w:rPr>
        <w:tab/>
        <w:t>Chong, P.  “</w:t>
      </w:r>
      <w:r w:rsidR="00C86E78" w:rsidRPr="00FA3BA7">
        <w:rPr>
          <w:color w:val="000000" w:themeColor="text1"/>
          <w:lang w:val="en-CA"/>
        </w:rPr>
        <w:t xml:space="preserve">Personal Solutions to Institutional Problems: Lessons from </w:t>
      </w:r>
    </w:p>
    <w:p w14:paraId="4130A61C" w14:textId="77777777" w:rsidR="00C86E78" w:rsidRPr="00FA3BA7" w:rsidRDefault="00C86E78" w:rsidP="00C86E78">
      <w:pPr>
        <w:pStyle w:val="BodyTextIndent2"/>
        <w:spacing w:line="240" w:lineRule="exact"/>
        <w:ind w:left="1080" w:firstLine="360"/>
        <w:rPr>
          <w:color w:val="000000" w:themeColor="text1"/>
        </w:rPr>
      </w:pPr>
      <w:r w:rsidRPr="00FA3BA7">
        <w:rPr>
          <w:color w:val="000000" w:themeColor="text1"/>
          <w:lang w:val="en-CA"/>
        </w:rPr>
        <w:t>cultural journalism</w:t>
      </w:r>
      <w:r w:rsidRPr="00FA3BA7">
        <w:rPr>
          <w:color w:val="000000" w:themeColor="text1"/>
        </w:rPr>
        <w:t xml:space="preserve">” DeGroote Business School. McMaster University.  </w:t>
      </w:r>
    </w:p>
    <w:p w14:paraId="2671E1DB" w14:textId="407DE54F" w:rsidR="00C86E78" w:rsidRPr="00FA3BA7" w:rsidRDefault="00C86E78" w:rsidP="003955E1">
      <w:pPr>
        <w:pStyle w:val="BodyTextIndent2"/>
        <w:spacing w:line="240" w:lineRule="exact"/>
        <w:ind w:left="1080" w:firstLine="360"/>
        <w:rPr>
          <w:color w:val="000000" w:themeColor="text1"/>
          <w:lang w:val="en-CA"/>
        </w:rPr>
      </w:pPr>
      <w:r w:rsidRPr="00FA3BA7">
        <w:rPr>
          <w:color w:val="000000" w:themeColor="text1"/>
        </w:rPr>
        <w:t xml:space="preserve">Hamilton, ON. </w:t>
      </w:r>
    </w:p>
    <w:p w14:paraId="61939A22" w14:textId="77777777" w:rsidR="00C86E78" w:rsidRPr="00FA3BA7" w:rsidRDefault="00C86E78" w:rsidP="00C86E78">
      <w:pPr>
        <w:pStyle w:val="BodyTextIndent2"/>
        <w:spacing w:line="240" w:lineRule="exact"/>
        <w:ind w:left="1440" w:firstLine="0"/>
        <w:rPr>
          <w:color w:val="000000" w:themeColor="text1"/>
        </w:rPr>
      </w:pPr>
    </w:p>
    <w:p w14:paraId="7A5E5AEC" w14:textId="4E2FBE18" w:rsidR="00C86E78" w:rsidRPr="00FA3BA7" w:rsidRDefault="00C86E78" w:rsidP="00C86E78">
      <w:pPr>
        <w:pStyle w:val="BodyTextIndent2"/>
        <w:spacing w:line="240" w:lineRule="exact"/>
        <w:ind w:left="1440" w:firstLine="0"/>
        <w:rPr>
          <w:color w:val="000000" w:themeColor="text1"/>
        </w:rPr>
      </w:pPr>
      <w:r w:rsidRPr="00FA3BA7">
        <w:rPr>
          <w:color w:val="000000" w:themeColor="text1"/>
        </w:rPr>
        <w:t>Chong, P. “Individual Solutions to Institutional Problems.” Department of Sociology, Emory University. Atlanta, GA.  November 18, 2019</w:t>
      </w:r>
    </w:p>
    <w:p w14:paraId="0CF771DA" w14:textId="0BD763A8" w:rsidR="00C86E78" w:rsidRPr="00FA3BA7" w:rsidRDefault="00C86E78" w:rsidP="00C86E78">
      <w:pPr>
        <w:pStyle w:val="BodyTextIndent2"/>
        <w:spacing w:line="240" w:lineRule="exact"/>
        <w:ind w:left="1440" w:firstLine="0"/>
        <w:rPr>
          <w:color w:val="000000" w:themeColor="text1"/>
        </w:rPr>
      </w:pPr>
    </w:p>
    <w:p w14:paraId="6116E4FE" w14:textId="317DD7BA" w:rsidR="00C86E78" w:rsidRPr="00FA3BA7" w:rsidRDefault="00C86E78" w:rsidP="00C86E78">
      <w:pPr>
        <w:pStyle w:val="BodyTextIndent2"/>
        <w:spacing w:line="240" w:lineRule="exact"/>
        <w:ind w:left="1440" w:firstLine="0"/>
        <w:rPr>
          <w:color w:val="000000" w:themeColor="text1"/>
        </w:rPr>
      </w:pPr>
      <w:r w:rsidRPr="00FA3BA7">
        <w:rPr>
          <w:color w:val="000000" w:themeColor="text1"/>
        </w:rPr>
        <w:t>Keynote Speaker for Media Sociology Preconference. “Snarkiness as Protest or Opiate? Lessons from Frustrations in Cultural Journalism.”. LIM College. New York, August 9, 2019.</w:t>
      </w:r>
    </w:p>
    <w:p w14:paraId="37568F3B" w14:textId="0EC190CB" w:rsidR="00C86E78" w:rsidRPr="00FA3BA7" w:rsidRDefault="00C86E78" w:rsidP="00C86E78">
      <w:pPr>
        <w:pStyle w:val="BodyTextIndent2"/>
        <w:spacing w:line="240" w:lineRule="exact"/>
        <w:ind w:left="1440" w:firstLine="0"/>
        <w:rPr>
          <w:color w:val="000000" w:themeColor="text1"/>
        </w:rPr>
      </w:pPr>
    </w:p>
    <w:p w14:paraId="1B6F0BA6" w14:textId="49635CDF" w:rsidR="009921E7" w:rsidRPr="00FA3BA7" w:rsidRDefault="009921E7" w:rsidP="009921E7">
      <w:pPr>
        <w:pStyle w:val="Heading2"/>
        <w:ind w:left="1440" w:hanging="1080"/>
        <w:rPr>
          <w:rFonts w:cs="Times New Roman"/>
          <w:color w:val="000000" w:themeColor="text1"/>
          <w:lang w:val="en-CA"/>
        </w:rPr>
      </w:pPr>
      <w:r w:rsidRPr="00FA3BA7">
        <w:rPr>
          <w:rFonts w:cs="Times New Roman"/>
          <w:i w:val="0"/>
          <w:color w:val="000000" w:themeColor="text1"/>
        </w:rPr>
        <w:t>2018</w:t>
      </w:r>
      <w:r w:rsidRPr="00FA3BA7">
        <w:rPr>
          <w:rFonts w:cs="Times New Roman"/>
          <w:i w:val="0"/>
          <w:color w:val="000000" w:themeColor="text1"/>
        </w:rPr>
        <w:tab/>
      </w:r>
      <w:r w:rsidRPr="00FA3BA7">
        <w:rPr>
          <w:rFonts w:cs="Times New Roman"/>
          <w:i w:val="0"/>
          <w:color w:val="000000" w:themeColor="text1"/>
          <w:u w:val="single"/>
        </w:rPr>
        <w:t>Chong, P.</w:t>
      </w:r>
      <w:r w:rsidRPr="00FA3BA7">
        <w:rPr>
          <w:rFonts w:cs="Times New Roman"/>
          <w:i w:val="0"/>
          <w:color w:val="000000" w:themeColor="text1"/>
        </w:rPr>
        <w:t xml:space="preserve">  “</w:t>
      </w:r>
      <w:r w:rsidRPr="00FA3BA7">
        <w:rPr>
          <w:rFonts w:cs="Times New Roman"/>
          <w:i w:val="0"/>
          <w:color w:val="000000" w:themeColor="text1"/>
          <w:lang w:val="en-CA"/>
        </w:rPr>
        <w:t>Give as Good as You Get: Reviewers as Both Cultural Producers and Consumers”. Invited presenter for session on</w:t>
      </w:r>
      <w:r w:rsidRPr="00FA3BA7">
        <w:rPr>
          <w:rFonts w:cs="Times New Roman"/>
          <w:color w:val="000000" w:themeColor="text1"/>
          <w:lang w:val="en-CA"/>
        </w:rPr>
        <w:t xml:space="preserve"> “</w:t>
      </w:r>
      <w:r w:rsidRPr="00FA3BA7">
        <w:rPr>
          <w:rFonts w:cs="Times New Roman"/>
          <w:color w:val="000000" w:themeColor="text1"/>
          <w:shd w:val="clear" w:color="auto" w:fill="FFFFFF"/>
          <w:lang w:val="en-CA"/>
        </w:rPr>
        <w:t>Messages and Meaning in Mass Media</w:t>
      </w:r>
      <w:r w:rsidRPr="00FA3BA7">
        <w:rPr>
          <w:rFonts w:cs="Times New Roman"/>
          <w:i w:val="0"/>
          <w:color w:val="000000" w:themeColor="text1"/>
          <w:shd w:val="clear" w:color="auto" w:fill="FFFFFF"/>
          <w:lang w:val="en-CA"/>
        </w:rPr>
        <w:t xml:space="preserve">”. </w:t>
      </w:r>
      <w:r w:rsidRPr="00FA3BA7">
        <w:rPr>
          <w:rFonts w:cs="Times New Roman"/>
          <w:i w:val="0"/>
          <w:iCs w:val="0"/>
          <w:color w:val="000000" w:themeColor="text1"/>
          <w:shd w:val="clear" w:color="auto" w:fill="FFFFFF"/>
          <w:lang w:val="en-CA"/>
        </w:rPr>
        <w:t>M</w:t>
      </w:r>
      <w:r w:rsidRPr="00FA3BA7">
        <w:rPr>
          <w:rFonts w:cs="Times New Roman"/>
          <w:bCs w:val="0"/>
          <w:i w:val="0"/>
          <w:iCs w:val="0"/>
          <w:color w:val="000000" w:themeColor="text1"/>
          <w:shd w:val="clear" w:color="auto" w:fill="FFFFFF"/>
          <w:lang w:val="en-CA"/>
        </w:rPr>
        <w:t xml:space="preserve">edia Sociology Preconference and </w:t>
      </w:r>
      <w:hyperlink r:id="rId7" w:history="1">
        <w:r w:rsidRPr="00FA3BA7">
          <w:rPr>
            <w:rStyle w:val="Hyperlink"/>
            <w:rFonts w:cs="Times New Roman"/>
            <w:i w:val="0"/>
            <w:color w:val="000000" w:themeColor="text1"/>
          </w:rPr>
          <w:t>Society for the Study of Symbolic Interaction</w:t>
        </w:r>
      </w:hyperlink>
      <w:r w:rsidRPr="00FA3BA7">
        <w:rPr>
          <w:rFonts w:cs="Times New Roman"/>
          <w:i w:val="0"/>
          <w:color w:val="000000" w:themeColor="text1"/>
        </w:rPr>
        <w:t xml:space="preserve">.  </w:t>
      </w:r>
      <w:r w:rsidRPr="00FA3BA7">
        <w:rPr>
          <w:rFonts w:cs="Times New Roman"/>
          <w:i w:val="0"/>
          <w:color w:val="000000" w:themeColor="text1"/>
          <w:lang w:val="en-CA"/>
        </w:rPr>
        <w:t>State System at Center City. August 10, 2018.  Philadelphia, PA</w:t>
      </w:r>
    </w:p>
    <w:p w14:paraId="72901719" w14:textId="77777777" w:rsidR="009921E7" w:rsidRPr="00FA3BA7" w:rsidRDefault="009921E7" w:rsidP="003955E1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4B545083" w14:textId="78715F61" w:rsidR="00792181" w:rsidRPr="00FA3BA7" w:rsidRDefault="00792181" w:rsidP="00792181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080"/>
        <w:jc w:val="both"/>
        <w:rPr>
          <w:color w:val="000000" w:themeColor="text1"/>
          <w:lang w:val="en-CA"/>
        </w:rPr>
      </w:pPr>
      <w:r w:rsidRPr="00FA3BA7">
        <w:rPr>
          <w:color w:val="000000" w:themeColor="text1"/>
        </w:rPr>
        <w:t>2017</w:t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>“Setting and Agenda for a Uniquely Canadian Cultural Sociology”.  Invited by Culture Cluster to speak on panel “</w:t>
      </w:r>
      <w:r w:rsidRPr="00FA3BA7">
        <w:rPr>
          <w:i/>
          <w:color w:val="000000" w:themeColor="text1"/>
          <w:lang w:val="en-CA"/>
        </w:rPr>
        <w:t xml:space="preserve">Is there such a thing as Canadian Cultural Sociology?".  </w:t>
      </w:r>
      <w:r w:rsidRPr="00FA3BA7">
        <w:rPr>
          <w:color w:val="000000" w:themeColor="text1"/>
          <w:lang w:val="en-CA"/>
        </w:rPr>
        <w:t xml:space="preserve">Canadian Sociological Association.  Ryerson University. </w:t>
      </w:r>
      <w:r w:rsidR="00F02F43" w:rsidRPr="00FA3BA7">
        <w:rPr>
          <w:color w:val="000000" w:themeColor="text1"/>
          <w:lang w:val="en-CA"/>
        </w:rPr>
        <w:t>May 31. 2017.</w:t>
      </w:r>
      <w:r w:rsidRPr="00FA3BA7">
        <w:rPr>
          <w:color w:val="000000" w:themeColor="text1"/>
          <w:lang w:val="en-CA"/>
        </w:rPr>
        <w:t xml:space="preserve"> Toronto, ON.</w:t>
      </w:r>
    </w:p>
    <w:p w14:paraId="2B284E6A" w14:textId="4A2D6A50" w:rsidR="00792181" w:rsidRPr="00FA3BA7" w:rsidRDefault="00792181" w:rsidP="00CE37DC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080"/>
        <w:jc w:val="both"/>
        <w:rPr>
          <w:i/>
          <w:color w:val="000000" w:themeColor="text1"/>
        </w:rPr>
      </w:pPr>
    </w:p>
    <w:p w14:paraId="2E3CF394" w14:textId="77777777" w:rsidR="00792181" w:rsidRPr="00FA3BA7" w:rsidRDefault="00792181" w:rsidP="00CE37DC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080"/>
        <w:jc w:val="both"/>
        <w:rPr>
          <w:color w:val="000000" w:themeColor="text1"/>
        </w:rPr>
      </w:pPr>
    </w:p>
    <w:p w14:paraId="21B775FE" w14:textId="307B52B6" w:rsidR="00CE37DC" w:rsidRPr="00FA3BA7" w:rsidRDefault="00CE37DC" w:rsidP="00CE37DC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080"/>
        <w:jc w:val="both"/>
        <w:rPr>
          <w:color w:val="000000" w:themeColor="text1"/>
        </w:rPr>
      </w:pPr>
      <w:r w:rsidRPr="00FA3BA7">
        <w:rPr>
          <w:color w:val="000000" w:themeColor="text1"/>
        </w:rPr>
        <w:t>2015</w:t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 xml:space="preserve">“Cultural Practices and Boundaries” and “Arts and National Boundaries”. Invited </w:t>
      </w:r>
    </w:p>
    <w:p w14:paraId="16364F78" w14:textId="2DF00165" w:rsidR="00CE37DC" w:rsidRPr="00FA3BA7" w:rsidRDefault="00CE37DC" w:rsidP="00CE37DC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jc w:val="both"/>
        <w:rPr>
          <w:color w:val="000000" w:themeColor="text1"/>
        </w:rPr>
      </w:pPr>
      <w:r w:rsidRPr="00FA3BA7">
        <w:rPr>
          <w:color w:val="000000" w:themeColor="text1"/>
        </w:rPr>
        <w:t xml:space="preserve">commentator for conference on </w:t>
      </w:r>
      <w:r w:rsidRPr="00FA3BA7">
        <w:rPr>
          <w:i/>
          <w:color w:val="000000" w:themeColor="text1"/>
        </w:rPr>
        <w:t xml:space="preserve">National Identity and Cultural Diversity: Art, </w:t>
      </w:r>
      <w:r w:rsidRPr="00FA3BA7">
        <w:rPr>
          <w:i/>
          <w:color w:val="000000" w:themeColor="text1"/>
        </w:rPr>
        <w:lastRenderedPageBreak/>
        <w:t>Culture, and Politics</w:t>
      </w:r>
      <w:r w:rsidRPr="00FA3BA7">
        <w:rPr>
          <w:color w:val="000000" w:themeColor="text1"/>
        </w:rPr>
        <w:t>.  Weatherhead Center for International Affairs, Canada Program.  Harvard University.  May 5-6, 2015.  Cambridge, MA.</w:t>
      </w:r>
    </w:p>
    <w:p w14:paraId="3C9358EE" w14:textId="77777777" w:rsidR="00CE37DC" w:rsidRPr="00FA3BA7" w:rsidRDefault="00CE37DC" w:rsidP="00CE37DC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14:paraId="321093FC" w14:textId="4B3ADE3C" w:rsidR="00CE37DC" w:rsidRPr="00FA3BA7" w:rsidRDefault="00CE37DC" w:rsidP="00CE37DC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080"/>
        <w:jc w:val="both"/>
        <w:rPr>
          <w:color w:val="000000" w:themeColor="text1"/>
        </w:rPr>
      </w:pPr>
      <w:r w:rsidRPr="00FA3BA7">
        <w:rPr>
          <w:color w:val="000000" w:themeColor="text1"/>
        </w:rPr>
        <w:t xml:space="preserve">2014 </w:t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Lamont, M.,</w:t>
      </w:r>
      <w:r w:rsidR="00E86B2B" w:rsidRPr="00FA3BA7">
        <w:rPr>
          <w:color w:val="000000" w:themeColor="text1"/>
        </w:rPr>
        <w:t xml:space="preserve"> Chong, P., and Bouroin, A. </w:t>
      </w:r>
      <w:r w:rsidRPr="00FA3BA7">
        <w:rPr>
          <w:color w:val="000000" w:themeColor="text1"/>
        </w:rPr>
        <w:t xml:space="preserve">“Capturing worlds of worth: fiction reviewing, management consulting and scholarly evaluation compared.”  Presented in “Valuation Devices: STS Approaches to the Sociology of Worth” at the </w:t>
      </w:r>
      <w:r w:rsidRPr="00FA3BA7">
        <w:rPr>
          <w:i/>
          <w:color w:val="000000" w:themeColor="text1"/>
        </w:rPr>
        <w:t>American Sociological Association</w:t>
      </w:r>
      <w:r w:rsidRPr="00FA3BA7">
        <w:rPr>
          <w:color w:val="000000" w:themeColor="text1"/>
        </w:rPr>
        <w:t xml:space="preserve"> annual meeting. August 16-19. San Francisco, CA </w:t>
      </w:r>
    </w:p>
    <w:p w14:paraId="371809FE" w14:textId="77777777" w:rsidR="00CE37DC" w:rsidRPr="00FA3BA7" w:rsidRDefault="00CE37DC" w:rsidP="00CE37DC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080"/>
        <w:jc w:val="both"/>
        <w:rPr>
          <w:color w:val="000000" w:themeColor="text1"/>
        </w:rPr>
      </w:pPr>
    </w:p>
    <w:p w14:paraId="7CA8F95C" w14:textId="51899C78" w:rsidR="00CE37DC" w:rsidRPr="00FA3BA7" w:rsidRDefault="00CE37DC" w:rsidP="00CE37DC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080"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and </w:t>
      </w:r>
      <w:r w:rsidR="00E86B2B" w:rsidRPr="00FA3BA7">
        <w:rPr>
          <w:color w:val="000000" w:themeColor="text1"/>
          <w:u w:val="single"/>
        </w:rPr>
        <w:t>Schmutz, V.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 xml:space="preserve">“Comparing Domains of Excellence Using the Nobel Prize.” </w:t>
      </w:r>
      <w:r w:rsidRPr="00FA3BA7">
        <w:rPr>
          <w:i/>
          <w:color w:val="000000" w:themeColor="text1"/>
        </w:rPr>
        <w:t>Culture and Social Analysis Workshop</w:t>
      </w:r>
      <w:r w:rsidRPr="00FA3BA7">
        <w:rPr>
          <w:color w:val="000000" w:themeColor="text1"/>
        </w:rPr>
        <w:t>.  Harvard University.  April 14, 2014. Cambridge, MA.</w:t>
      </w:r>
    </w:p>
    <w:p w14:paraId="1C5F3380" w14:textId="77777777" w:rsidR="00CE37DC" w:rsidRPr="00FA3BA7" w:rsidRDefault="00CE37DC" w:rsidP="00CE37DC">
      <w:pPr>
        <w:widowControl w:val="0"/>
        <w:tabs>
          <w:tab w:val="left" w:pos="3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14:paraId="55FA4271" w14:textId="2744949E" w:rsidR="00CE37DC" w:rsidRPr="00FA3BA7" w:rsidRDefault="00CE37DC" w:rsidP="00CE37DC">
      <w:pPr>
        <w:ind w:left="1440" w:hanging="1080"/>
        <w:rPr>
          <w:color w:val="000000" w:themeColor="text1"/>
        </w:rPr>
      </w:pPr>
      <w:r w:rsidRPr="00FA3BA7">
        <w:rPr>
          <w:color w:val="000000" w:themeColor="text1"/>
        </w:rPr>
        <w:t>2013</w:t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 xml:space="preserve">“Emergent Ethics: Managing Conflicts of Commitment in Freelance Reviewing.” Conference for </w:t>
      </w:r>
      <w:r w:rsidRPr="00FA3BA7">
        <w:rPr>
          <w:i/>
          <w:color w:val="000000" w:themeColor="text1"/>
        </w:rPr>
        <w:t>Valorizing Dissonance: Cultural Perspectives on Newness</w:t>
      </w:r>
      <w:r w:rsidRPr="00FA3BA7">
        <w:rPr>
          <w:color w:val="000000" w:themeColor="text1"/>
        </w:rPr>
        <w:t xml:space="preserve">.  Social Science Research Center Berlin (WZB) June 26-June 28. Berlin, Germany. </w:t>
      </w:r>
    </w:p>
    <w:p w14:paraId="62A65979" w14:textId="77777777" w:rsidR="00CE37DC" w:rsidRPr="00FA3BA7" w:rsidRDefault="00CE37DC" w:rsidP="00CE37DC">
      <w:pPr>
        <w:ind w:left="1440" w:hanging="1080"/>
        <w:rPr>
          <w:color w:val="000000" w:themeColor="text1"/>
        </w:rPr>
      </w:pPr>
    </w:p>
    <w:p w14:paraId="22C3627B" w14:textId="0D062FE4" w:rsidR="00CE37DC" w:rsidRPr="00FA3BA7" w:rsidRDefault="00CE37DC" w:rsidP="00CE37DC">
      <w:pPr>
        <w:widowControl w:val="0"/>
        <w:tabs>
          <w:tab w:val="left" w:pos="0"/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720"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 xml:space="preserve">“How Book Critics Think.”  Erasmus Research Centre for Media, Communication and Culture Seminar.  </w:t>
      </w:r>
      <w:r w:rsidRPr="00FA3BA7">
        <w:rPr>
          <w:i/>
          <w:color w:val="000000" w:themeColor="text1"/>
        </w:rPr>
        <w:t>Erasmus University Rotterdam</w:t>
      </w:r>
      <w:r w:rsidRPr="00FA3BA7">
        <w:rPr>
          <w:color w:val="000000" w:themeColor="text1"/>
        </w:rPr>
        <w:t xml:space="preserve">.  May 15.  Rotterdam, Netherlands. </w:t>
      </w:r>
    </w:p>
    <w:p w14:paraId="66FF3BB1" w14:textId="7CD3C12A" w:rsidR="00CE37DC" w:rsidRPr="00FA3BA7" w:rsidRDefault="00CE37DC" w:rsidP="00CE37DC">
      <w:pPr>
        <w:ind w:left="1440" w:hanging="1080"/>
        <w:rPr>
          <w:color w:val="000000" w:themeColor="text1"/>
        </w:rPr>
      </w:pPr>
      <w:r w:rsidRPr="00FA3BA7">
        <w:rPr>
          <w:color w:val="000000" w:themeColor="text1"/>
        </w:rPr>
        <w:t xml:space="preserve">  </w:t>
      </w:r>
    </w:p>
    <w:p w14:paraId="228B12BD" w14:textId="41680409" w:rsidR="00CE37DC" w:rsidRPr="00FA3BA7" w:rsidRDefault="00CE37DC" w:rsidP="00CE37DC">
      <w:pPr>
        <w:ind w:left="1440" w:hanging="1080"/>
        <w:rPr>
          <w:color w:val="000000" w:themeColor="text1"/>
        </w:rPr>
      </w:pPr>
      <w:r w:rsidRPr="00FA3BA7">
        <w:rPr>
          <w:color w:val="000000" w:themeColor="text1"/>
        </w:rPr>
        <w:t>2010</w:t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 xml:space="preserve">“Reading Difference: How Race and Ethnicity Function as Tools for Critical Appraisal.” </w:t>
      </w:r>
      <w:r w:rsidRPr="00FA3BA7">
        <w:rPr>
          <w:i/>
          <w:color w:val="000000" w:themeColor="text1"/>
        </w:rPr>
        <w:t>Culture and Social Analysis Workshop</w:t>
      </w:r>
      <w:r w:rsidRPr="00FA3BA7">
        <w:rPr>
          <w:color w:val="000000" w:themeColor="text1"/>
        </w:rPr>
        <w:t>.  Harvard University. March 8, 2010. Cambridge, MA.</w:t>
      </w:r>
    </w:p>
    <w:p w14:paraId="2064533F" w14:textId="43DA64FD" w:rsidR="00CE37DC" w:rsidRPr="00FA3BA7" w:rsidRDefault="00CE37DC" w:rsidP="00CE37DC">
      <w:pPr>
        <w:ind w:left="1440" w:hanging="1080"/>
        <w:rPr>
          <w:color w:val="000000" w:themeColor="text1"/>
        </w:rPr>
      </w:pPr>
    </w:p>
    <w:p w14:paraId="4BDE35B7" w14:textId="11A57CDF" w:rsidR="007411DE" w:rsidRPr="00FA3BA7" w:rsidRDefault="00BA71AF" w:rsidP="00CE37DC">
      <w:pPr>
        <w:pStyle w:val="CVHeaderlevel2"/>
        <w:rPr>
          <w:b w:val="0"/>
          <w:color w:val="000000" w:themeColor="text1"/>
        </w:rPr>
      </w:pPr>
      <w:r w:rsidRPr="00FA3BA7">
        <w:rPr>
          <w:color w:val="000000" w:themeColor="text1"/>
        </w:rPr>
        <w:t>b</w:t>
      </w:r>
      <w:r w:rsidR="00CE37DC" w:rsidRPr="00FA3BA7">
        <w:rPr>
          <w:color w:val="000000" w:themeColor="text1"/>
        </w:rPr>
        <w:t>)</w:t>
      </w:r>
      <w:r w:rsidR="00915F91" w:rsidRPr="00FA3BA7">
        <w:rPr>
          <w:i/>
          <w:color w:val="000000" w:themeColor="text1"/>
        </w:rPr>
        <w:tab/>
        <w:t>Contributed</w:t>
      </w:r>
      <w:r w:rsidR="00CE37DC" w:rsidRPr="00FA3BA7">
        <w:rPr>
          <w:i/>
          <w:color w:val="000000" w:themeColor="text1"/>
        </w:rPr>
        <w:t xml:space="preserve"> </w:t>
      </w:r>
      <w:r w:rsidR="00CE37DC" w:rsidRPr="00FA3BA7">
        <w:rPr>
          <w:b w:val="0"/>
          <w:color w:val="000000" w:themeColor="text1"/>
        </w:rPr>
        <w:t>(P</w:t>
      </w:r>
      <w:r w:rsidR="00915F91" w:rsidRPr="00FA3BA7">
        <w:rPr>
          <w:b w:val="0"/>
          <w:color w:val="000000" w:themeColor="text1"/>
        </w:rPr>
        <w:t>eer Reviewed</w:t>
      </w:r>
      <w:r w:rsidR="00CE37DC" w:rsidRPr="00FA3BA7">
        <w:rPr>
          <w:b w:val="0"/>
          <w:color w:val="000000" w:themeColor="text1"/>
        </w:rPr>
        <w:t>)</w:t>
      </w:r>
    </w:p>
    <w:p w14:paraId="2F33D388" w14:textId="77777777" w:rsidR="00EE77F9" w:rsidRPr="00FA3BA7" w:rsidRDefault="00EE77F9" w:rsidP="00EE77F9">
      <w:pPr>
        <w:rPr>
          <w:color w:val="000000" w:themeColor="text1"/>
        </w:rPr>
      </w:pPr>
    </w:p>
    <w:p w14:paraId="7C7DA18A" w14:textId="77777777" w:rsidR="00C86E78" w:rsidRPr="00FA3BA7" w:rsidRDefault="00EE77F9" w:rsidP="00C86E78">
      <w:pPr>
        <w:pStyle w:val="BodyTextIndent2"/>
        <w:spacing w:line="240" w:lineRule="exact"/>
        <w:rPr>
          <w:color w:val="000000" w:themeColor="text1"/>
        </w:rPr>
      </w:pPr>
      <w:r w:rsidRPr="00FA3BA7">
        <w:rPr>
          <w:color w:val="000000" w:themeColor="text1"/>
        </w:rPr>
        <w:t>2019</w:t>
      </w: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="00C86E78" w:rsidRPr="00FA3BA7">
        <w:rPr>
          <w:color w:val="000000" w:themeColor="text1"/>
          <w:u w:val="single"/>
        </w:rPr>
        <w:t>Chong, P.</w:t>
      </w:r>
      <w:r w:rsidR="00C86E78" w:rsidRPr="00FA3BA7">
        <w:rPr>
          <w:color w:val="000000" w:themeColor="text1"/>
        </w:rPr>
        <w:t xml:space="preserve"> “Credibility Tactics Among the “Questionably”-Professional: The </w:t>
      </w:r>
    </w:p>
    <w:p w14:paraId="13F7E23F" w14:textId="381E4659" w:rsidR="00C86E78" w:rsidRPr="00FA3BA7" w:rsidRDefault="00C86E78" w:rsidP="00C86E78">
      <w:pPr>
        <w:pStyle w:val="BodyTextIndent2"/>
        <w:spacing w:line="240" w:lineRule="exact"/>
        <w:ind w:left="1440" w:firstLine="0"/>
        <w:rPr>
          <w:color w:val="000000" w:themeColor="text1"/>
        </w:rPr>
      </w:pPr>
      <w:r w:rsidRPr="00FA3BA7">
        <w:rPr>
          <w:color w:val="000000" w:themeColor="text1"/>
        </w:rPr>
        <w:t>Communicative work of Fiction Critics and Management Consultants”. In session on “Fields and Identities”. at the American Sociological Association (ASA) annual meeting. New York, NYC. August 10-13, 2019.</w:t>
      </w:r>
    </w:p>
    <w:p w14:paraId="00067D0C" w14:textId="77777777" w:rsidR="00C86E78" w:rsidRPr="00FA3BA7" w:rsidRDefault="00C86E78" w:rsidP="00EE77F9">
      <w:pPr>
        <w:rPr>
          <w:color w:val="000000" w:themeColor="text1"/>
        </w:rPr>
      </w:pPr>
    </w:p>
    <w:p w14:paraId="14254076" w14:textId="53F1D85E" w:rsidR="00EE77F9" w:rsidRPr="00FA3BA7" w:rsidRDefault="00EE77F9" w:rsidP="003955E1">
      <w:pPr>
        <w:ind w:left="720" w:firstLine="720"/>
        <w:rPr>
          <w:iCs/>
          <w:color w:val="000000" w:themeColor="text1"/>
          <w:shd w:val="clear" w:color="auto" w:fill="FFFFFF"/>
          <w:lang w:val="en-CA"/>
        </w:rPr>
      </w:pPr>
      <w:r w:rsidRPr="00FA3BA7">
        <w:rPr>
          <w:color w:val="000000" w:themeColor="text1"/>
          <w:u w:val="single"/>
        </w:rPr>
        <w:t>Chong, P</w:t>
      </w:r>
      <w:r w:rsidRPr="00FA3BA7">
        <w:rPr>
          <w:color w:val="000000" w:themeColor="text1"/>
        </w:rPr>
        <w:t>.  “</w:t>
      </w:r>
      <w:r w:rsidRPr="00FA3BA7">
        <w:rPr>
          <w:iCs/>
          <w:color w:val="000000" w:themeColor="text1"/>
          <w:shd w:val="clear" w:color="auto" w:fill="FFFFFF"/>
          <w:lang w:val="en-CA"/>
        </w:rPr>
        <w:t xml:space="preserve">They wanted freelancers, they got people": The consequences of </w:t>
      </w:r>
    </w:p>
    <w:p w14:paraId="6B7A00E1" w14:textId="217CCC50" w:rsidR="00EE77F9" w:rsidRPr="00FA3BA7" w:rsidRDefault="00EE77F9" w:rsidP="00EE77F9">
      <w:pPr>
        <w:ind w:left="1440"/>
        <w:rPr>
          <w:color w:val="000000" w:themeColor="text1"/>
          <w:lang w:val="en-CA"/>
        </w:rPr>
      </w:pPr>
      <w:r w:rsidRPr="00FA3BA7">
        <w:rPr>
          <w:iCs/>
          <w:color w:val="000000" w:themeColor="text1"/>
          <w:shd w:val="clear" w:color="auto" w:fill="FFFFFF"/>
          <w:lang w:val="en-CA"/>
        </w:rPr>
        <w:t>sideline activities for identity in creative industries”. Presented in in the session “Creative workers, creative communities” at the Southern Sociological Society annual meeting (SSS).  April 10-13, 2019.  Atlanta, Georgia.</w:t>
      </w:r>
    </w:p>
    <w:p w14:paraId="13A47270" w14:textId="0AF50736" w:rsidR="00EE77F9" w:rsidRPr="00FA3BA7" w:rsidRDefault="00EE77F9" w:rsidP="00EE77F9">
      <w:pPr>
        <w:ind w:left="720" w:firstLine="720"/>
        <w:rPr>
          <w:color w:val="000000" w:themeColor="text1"/>
          <w:lang w:val="en-CA"/>
        </w:rPr>
      </w:pPr>
    </w:p>
    <w:p w14:paraId="3703F661" w14:textId="4E6FAEAD" w:rsidR="00F02F43" w:rsidRPr="00FA3BA7" w:rsidRDefault="00F02F43" w:rsidP="00F02F43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  <w:lang w:val="en-CA"/>
        </w:rPr>
      </w:pPr>
      <w:r w:rsidRPr="00FA3BA7">
        <w:rPr>
          <w:color w:val="000000" w:themeColor="text1"/>
        </w:rPr>
        <w:t>2017</w:t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>“</w:t>
      </w:r>
      <w:r w:rsidRPr="00FA3BA7">
        <w:rPr>
          <w:color w:val="000000" w:themeColor="text1"/>
          <w:lang w:val="en-CA"/>
        </w:rPr>
        <w:t>Subjectivity on the Page and Screen: Bias, Emotions, and Self-Interest as tools in Arts Reporting.”  Presented in Media Sociology</w:t>
      </w:r>
      <w:r w:rsidRPr="00FA3BA7">
        <w:rPr>
          <w:color w:val="000000" w:themeColor="text1"/>
        </w:rPr>
        <w:t xml:space="preserve"> at the American Sociological Association (ASA) annual meeting. August 12-15. Montreal, QC.</w:t>
      </w:r>
    </w:p>
    <w:p w14:paraId="2FA6FEAD" w14:textId="6D396525" w:rsidR="00F02F43" w:rsidRPr="00FA3BA7" w:rsidRDefault="00F02F43" w:rsidP="00891A6E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</w:rPr>
      </w:pPr>
    </w:p>
    <w:p w14:paraId="3A574713" w14:textId="2D8D01C9" w:rsidR="00F02F43" w:rsidRPr="00FA3BA7" w:rsidRDefault="00F02F43" w:rsidP="00F02F43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>“By Invitation Only: How To Become a Media Gatekeeper.”  Presented in Media Sociology Preconference.  August 11, 2017.  Montreal, QC.</w:t>
      </w:r>
    </w:p>
    <w:p w14:paraId="414E8409" w14:textId="77777777" w:rsidR="00F02F43" w:rsidRPr="00FA3BA7" w:rsidRDefault="00F02F43" w:rsidP="00891A6E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</w:rPr>
      </w:pPr>
    </w:p>
    <w:p w14:paraId="2E7B92D8" w14:textId="158A34D1" w:rsidR="00891A6E" w:rsidRPr="00FA3BA7" w:rsidRDefault="00891A6E" w:rsidP="00891A6E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</w:rPr>
      </w:pPr>
      <w:r w:rsidRPr="00FA3BA7">
        <w:rPr>
          <w:color w:val="000000" w:themeColor="text1"/>
        </w:rPr>
        <w:t>2016</w:t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 xml:space="preserve">The Interest Gap: Gender, Homophily, and Inequality in Book </w:t>
      </w:r>
      <w:r w:rsidRPr="00FA3BA7">
        <w:rPr>
          <w:color w:val="000000" w:themeColor="text1"/>
        </w:rPr>
        <w:lastRenderedPageBreak/>
        <w:t>Reviewing”. Presented in “Cultural Dimensions of Gender, Love, and Work” at the American Sociological Association (ASA) annual meeting. August 19-23. Seattle, WA.</w:t>
      </w:r>
    </w:p>
    <w:p w14:paraId="4A908DAF" w14:textId="77777777" w:rsidR="00891A6E" w:rsidRPr="00FA3BA7" w:rsidRDefault="00891A6E" w:rsidP="00891A6E">
      <w:pPr>
        <w:widowControl w:val="0"/>
        <w:autoSpaceDE w:val="0"/>
        <w:autoSpaceDN w:val="0"/>
        <w:adjustRightInd w:val="0"/>
        <w:ind w:firstLine="720"/>
        <w:rPr>
          <w:color w:val="000000" w:themeColor="text1"/>
        </w:rPr>
      </w:pPr>
    </w:p>
    <w:p w14:paraId="22DFB108" w14:textId="721903A0" w:rsidR="00891A6E" w:rsidRPr="00FA3BA7" w:rsidRDefault="00E86B2B" w:rsidP="00891A6E">
      <w:pPr>
        <w:widowControl w:val="0"/>
        <w:autoSpaceDE w:val="0"/>
        <w:autoSpaceDN w:val="0"/>
        <w:adjustRightInd w:val="0"/>
        <w:ind w:left="1440"/>
        <w:rPr>
          <w:color w:val="000000" w:themeColor="text1"/>
        </w:rPr>
      </w:pPr>
      <w:r w:rsidRPr="00FA3BA7">
        <w:rPr>
          <w:color w:val="000000" w:themeColor="text1"/>
          <w:u w:val="single"/>
        </w:rPr>
        <w:t>Chong, P.</w:t>
      </w:r>
      <w:r w:rsidRPr="00FA3BA7">
        <w:rPr>
          <w:color w:val="000000" w:themeColor="text1"/>
        </w:rPr>
        <w:t xml:space="preserve"> </w:t>
      </w:r>
      <w:r w:rsidR="00891A6E" w:rsidRPr="00FA3BA7">
        <w:rPr>
          <w:color w:val="000000" w:themeColor="text1"/>
        </w:rPr>
        <w:t>Who's to Say: Dissent, Disagreement, and Professional Uncertainty in Book Reviewing”. Presented in “Sociology of Knowledge” at the American Sociological Association (ASA) annual meeting. August 19-23. Seattle, WA.</w:t>
      </w:r>
    </w:p>
    <w:p w14:paraId="16EF9D2C" w14:textId="77777777" w:rsidR="00891A6E" w:rsidRPr="00FA3BA7" w:rsidRDefault="00891A6E" w:rsidP="00891A6E">
      <w:pPr>
        <w:widowControl w:val="0"/>
        <w:autoSpaceDE w:val="0"/>
        <w:autoSpaceDN w:val="0"/>
        <w:adjustRightInd w:val="0"/>
        <w:ind w:left="1440"/>
        <w:rPr>
          <w:color w:val="000000" w:themeColor="text1"/>
        </w:rPr>
      </w:pPr>
    </w:p>
    <w:p w14:paraId="59680EE2" w14:textId="44ACF8D3" w:rsidR="00891A6E" w:rsidRPr="00FA3BA7" w:rsidRDefault="00E86B2B" w:rsidP="00891A6E">
      <w:pPr>
        <w:widowControl w:val="0"/>
        <w:autoSpaceDE w:val="0"/>
        <w:autoSpaceDN w:val="0"/>
        <w:adjustRightInd w:val="0"/>
        <w:ind w:left="1440"/>
        <w:rPr>
          <w:color w:val="000000" w:themeColor="text1"/>
        </w:rPr>
      </w:pPr>
      <w:r w:rsidRPr="00FA3BA7">
        <w:rPr>
          <w:color w:val="000000" w:themeColor="text1"/>
          <w:u w:val="single"/>
        </w:rPr>
        <w:t>Chong, P.</w:t>
      </w:r>
      <w:r w:rsidRPr="00FA3BA7">
        <w:rPr>
          <w:color w:val="000000" w:themeColor="text1"/>
        </w:rPr>
        <w:t xml:space="preserve"> </w:t>
      </w:r>
      <w:r w:rsidR="00891A6E" w:rsidRPr="00FA3BA7">
        <w:rPr>
          <w:color w:val="000000" w:themeColor="text1"/>
        </w:rPr>
        <w:t>“Gender, Blah, blah, blah”: The Persistence of Gender Inequality in Book Reviewing. Presented in “ The Gender Gap: From Both Sides Now” at the Eastern Sociological society (ESS) annual meeting. March 17-20, 2016. Boston, MA.</w:t>
      </w:r>
    </w:p>
    <w:p w14:paraId="7A974A02" w14:textId="77777777" w:rsidR="00891A6E" w:rsidRPr="00FA3BA7" w:rsidRDefault="00891A6E" w:rsidP="00CE37DC">
      <w:pPr>
        <w:widowControl w:val="0"/>
        <w:tabs>
          <w:tab w:val="left" w:pos="360"/>
          <w:tab w:val="left" w:pos="63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</w:p>
    <w:p w14:paraId="18FF2138" w14:textId="77777777" w:rsidR="00891A6E" w:rsidRPr="00FA3BA7" w:rsidRDefault="00891A6E" w:rsidP="00CE37DC">
      <w:pPr>
        <w:widowControl w:val="0"/>
        <w:tabs>
          <w:tab w:val="left" w:pos="360"/>
          <w:tab w:val="left" w:pos="63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</w:p>
    <w:p w14:paraId="4E2AB7BB" w14:textId="6B0722BC" w:rsidR="00CE37DC" w:rsidRPr="00FA3BA7" w:rsidRDefault="00891A6E" w:rsidP="00CE37DC">
      <w:pPr>
        <w:widowControl w:val="0"/>
        <w:tabs>
          <w:tab w:val="left" w:pos="360"/>
          <w:tab w:val="left" w:pos="63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CE37DC" w:rsidRPr="00FA3BA7">
        <w:rPr>
          <w:color w:val="000000" w:themeColor="text1"/>
        </w:rPr>
        <w:t>2015</w:t>
      </w:r>
      <w:r w:rsidR="00CE37DC"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Beljean, S.</w:t>
      </w:r>
      <w:r w:rsidR="00E86B2B" w:rsidRPr="00FA3BA7">
        <w:rPr>
          <w:color w:val="000000" w:themeColor="text1"/>
        </w:rPr>
        <w:t xml:space="preserve"> and Chong, P. </w:t>
      </w:r>
      <w:r w:rsidR="00CE37DC" w:rsidRPr="00FA3BA7">
        <w:rPr>
          <w:color w:val="000000" w:themeColor="text1"/>
        </w:rPr>
        <w:t xml:space="preserve">“A Post- Bourdieusian Sociology of Valuation and Evaluation for the Field of Cultural Production”. Presented in panel in “Evaluation Processes” at the </w:t>
      </w:r>
      <w:r w:rsidR="00CE37DC" w:rsidRPr="00FA3BA7">
        <w:rPr>
          <w:i/>
          <w:color w:val="000000" w:themeColor="text1"/>
        </w:rPr>
        <w:t xml:space="preserve">American Sociological Association (ASA) annual meeting. </w:t>
      </w:r>
      <w:r w:rsidR="00CE37DC" w:rsidRPr="00FA3BA7">
        <w:rPr>
          <w:color w:val="000000" w:themeColor="text1"/>
        </w:rPr>
        <w:t xml:space="preserve">August 22-25. Chicago, IL. </w:t>
      </w:r>
    </w:p>
    <w:p w14:paraId="0983E5DA" w14:textId="77777777" w:rsidR="00CE37DC" w:rsidRPr="00FA3BA7" w:rsidRDefault="00CE37DC" w:rsidP="00CE37DC">
      <w:pPr>
        <w:widowControl w:val="0"/>
        <w:tabs>
          <w:tab w:val="left" w:pos="360"/>
          <w:tab w:val="left" w:pos="63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34A1CFC9" w14:textId="3D3CE995" w:rsidR="00CE37DC" w:rsidRPr="00FA3BA7" w:rsidRDefault="00CE37DC" w:rsidP="00CE37DC">
      <w:pPr>
        <w:widowControl w:val="0"/>
        <w:tabs>
          <w:tab w:val="left" w:pos="360"/>
          <w:tab w:val="left" w:pos="63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  <w:t>2014</w:t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 xml:space="preserve">“Book Reviewing in an Age when Everyone is a Critic”. Presented in panel in “Aesthetic Choices (and Constraints): From Creation to Mediation” at the </w:t>
      </w:r>
      <w:r w:rsidRPr="00FA3BA7">
        <w:rPr>
          <w:i/>
          <w:color w:val="000000" w:themeColor="text1"/>
        </w:rPr>
        <w:t xml:space="preserve">American Sociological Association (ASA) annual meeting. </w:t>
      </w:r>
      <w:r w:rsidRPr="00FA3BA7">
        <w:rPr>
          <w:color w:val="000000" w:themeColor="text1"/>
        </w:rPr>
        <w:t xml:space="preserve">August 16-19. San Francisco, CA </w:t>
      </w:r>
    </w:p>
    <w:p w14:paraId="7E292DAA" w14:textId="77777777" w:rsidR="00CE37DC" w:rsidRPr="00FA3BA7" w:rsidRDefault="00CE37DC" w:rsidP="00CE37DC">
      <w:pPr>
        <w:widowControl w:val="0"/>
        <w:tabs>
          <w:tab w:val="left" w:pos="360"/>
          <w:tab w:val="left" w:pos="63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7CCC1445" w14:textId="229A870E" w:rsidR="00CE37DC" w:rsidRPr="00FA3BA7" w:rsidRDefault="00E86B2B" w:rsidP="00E86B2B">
      <w:pPr>
        <w:widowControl w:val="0"/>
        <w:tabs>
          <w:tab w:val="left" w:pos="360"/>
          <w:tab w:val="left" w:pos="630"/>
          <w:tab w:val="left" w:pos="72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jc w:val="both"/>
        <w:rPr>
          <w:color w:val="000000" w:themeColor="text1"/>
        </w:rPr>
      </w:pPr>
      <w:r w:rsidRPr="00FA3BA7">
        <w:rPr>
          <w:color w:val="000000" w:themeColor="text1"/>
          <w:u w:val="single"/>
        </w:rPr>
        <w:t>Chong, P.</w:t>
      </w:r>
      <w:r w:rsidRPr="00FA3BA7">
        <w:rPr>
          <w:color w:val="000000" w:themeColor="text1"/>
        </w:rPr>
        <w:t xml:space="preserve"> </w:t>
      </w:r>
      <w:r w:rsidR="00CE37DC" w:rsidRPr="00FA3BA7">
        <w:rPr>
          <w:color w:val="000000" w:themeColor="text1"/>
        </w:rPr>
        <w:t xml:space="preserve">“Getting it ’Just Right’: Goldilocks positioning as professional boundary work.” Presented in panel on </w:t>
      </w:r>
      <w:r w:rsidR="00CE37DC" w:rsidRPr="00FA3BA7">
        <w:rPr>
          <w:i/>
          <w:color w:val="000000" w:themeColor="text1"/>
        </w:rPr>
        <w:t>“Doing Good Work: Establishing Worth, Competency, and Expertise at Work”</w:t>
      </w:r>
      <w:r w:rsidR="00CE37DC" w:rsidRPr="00FA3BA7">
        <w:rPr>
          <w:color w:val="000000" w:themeColor="text1"/>
        </w:rPr>
        <w:t xml:space="preserve"> at </w:t>
      </w:r>
      <w:r w:rsidR="00CE37DC" w:rsidRPr="00FA3BA7">
        <w:rPr>
          <w:i/>
          <w:color w:val="000000" w:themeColor="text1"/>
        </w:rPr>
        <w:t>Annual Meeting of the Eastern Sociological Society</w:t>
      </w:r>
      <w:r w:rsidR="00CE37DC" w:rsidRPr="00FA3BA7">
        <w:rPr>
          <w:color w:val="000000" w:themeColor="text1"/>
        </w:rPr>
        <w:t>.  February 20-22.  Baltimore, MD.</w:t>
      </w:r>
    </w:p>
    <w:p w14:paraId="3C328624" w14:textId="77777777" w:rsidR="00CE37DC" w:rsidRPr="00FA3BA7" w:rsidRDefault="00CE37DC" w:rsidP="00CE37DC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jc w:val="both"/>
        <w:rPr>
          <w:color w:val="000000" w:themeColor="text1"/>
        </w:rPr>
      </w:pPr>
    </w:p>
    <w:p w14:paraId="420AECA5" w14:textId="1CA1174A" w:rsidR="00CE37DC" w:rsidRPr="00FA3BA7" w:rsidRDefault="00CE37DC" w:rsidP="00CE37DC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  <w:t>2013</w:t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</w:rPr>
        <w:t xml:space="preserve">Johnston, J, </w:t>
      </w:r>
      <w:r w:rsidR="00E86B2B" w:rsidRPr="00FA3BA7">
        <w:rPr>
          <w:color w:val="000000" w:themeColor="text1"/>
          <w:u w:val="single"/>
        </w:rPr>
        <w:t xml:space="preserve">Rodney, A, </w:t>
      </w:r>
      <w:r w:rsidR="00E86B2B" w:rsidRPr="00FA3BA7">
        <w:rPr>
          <w:color w:val="000000" w:themeColor="text1"/>
        </w:rPr>
        <w:t xml:space="preserve">and Chong, P </w:t>
      </w:r>
      <w:r w:rsidRPr="00FA3BA7">
        <w:rPr>
          <w:color w:val="000000" w:themeColor="text1"/>
        </w:rPr>
        <w:t>"Culinary Personas and the World of Celebrity Chefs: A study of cookbooks and cultural inequality." Presented in panel on “</w:t>
      </w:r>
      <w:r w:rsidRPr="00FA3BA7">
        <w:rPr>
          <w:i/>
          <w:color w:val="000000" w:themeColor="text1"/>
        </w:rPr>
        <w:t xml:space="preserve">Popular </w:t>
      </w:r>
      <w:r w:rsidRPr="00FA3BA7">
        <w:rPr>
          <w:color w:val="000000" w:themeColor="text1"/>
        </w:rPr>
        <w:t xml:space="preserve"> </w:t>
      </w:r>
      <w:r w:rsidRPr="00FA3BA7">
        <w:rPr>
          <w:i/>
          <w:color w:val="000000" w:themeColor="text1"/>
        </w:rPr>
        <w:t>Culture</w:t>
      </w:r>
      <w:r w:rsidRPr="00FA3BA7">
        <w:rPr>
          <w:color w:val="000000" w:themeColor="text1"/>
        </w:rPr>
        <w:t xml:space="preserve">" at </w:t>
      </w:r>
      <w:r w:rsidRPr="00FA3BA7">
        <w:rPr>
          <w:i/>
          <w:color w:val="000000" w:themeColor="text1"/>
        </w:rPr>
        <w:t>Annual Meeting of the American Sociological Association</w:t>
      </w:r>
      <w:r w:rsidRPr="00FA3BA7">
        <w:rPr>
          <w:color w:val="000000" w:themeColor="text1"/>
        </w:rPr>
        <w:t xml:space="preserve">.  August 10- 13. NY, NY. </w:t>
      </w:r>
    </w:p>
    <w:p w14:paraId="0B80B12D" w14:textId="77777777" w:rsidR="00CE37DC" w:rsidRPr="00FA3BA7" w:rsidRDefault="00CE37DC" w:rsidP="00CE37DC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</w:p>
    <w:p w14:paraId="579F6CE1" w14:textId="0BCC70A0" w:rsidR="00CE37DC" w:rsidRPr="00FA3BA7" w:rsidRDefault="00CE37DC" w:rsidP="00CE37DC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  <w:t>2012</w:t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 xml:space="preserve">“A Method for Critical Distance: How Book Reviewers Secure the Validity of Their Aesthetic Evaluations.”  Presented in session on </w:t>
      </w:r>
      <w:r w:rsidRPr="00FA3BA7">
        <w:rPr>
          <w:i/>
          <w:color w:val="000000" w:themeColor="text1"/>
        </w:rPr>
        <w:t>“Cultural Intermediaries in Action</w:t>
      </w:r>
      <w:r w:rsidRPr="00FA3BA7">
        <w:rPr>
          <w:color w:val="000000" w:themeColor="text1"/>
        </w:rPr>
        <w:t xml:space="preserve">” at </w:t>
      </w:r>
      <w:r w:rsidRPr="00FA3BA7">
        <w:rPr>
          <w:i/>
          <w:color w:val="000000" w:themeColor="text1"/>
        </w:rPr>
        <w:t>Annual Meeting of the American Sociological Association.</w:t>
      </w:r>
      <w:r w:rsidRPr="00FA3BA7">
        <w:rPr>
          <w:color w:val="000000" w:themeColor="text1"/>
        </w:rPr>
        <w:t xml:space="preserve">  August 17 - August 20.  Denver, Colorado.</w:t>
      </w:r>
    </w:p>
    <w:p w14:paraId="78337028" w14:textId="77777777" w:rsidR="00CE37DC" w:rsidRPr="00FA3BA7" w:rsidRDefault="00CE37DC" w:rsidP="00CE37DC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</w:p>
    <w:p w14:paraId="141E3A53" w14:textId="3D095403" w:rsidR="00CE37DC" w:rsidRPr="00FA3BA7" w:rsidRDefault="00CE37DC" w:rsidP="00CE37DC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  <w:t>2011</w:t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 xml:space="preserve">“The Place of Emotions and Morals in Appraisal: A Case Study on Book Reviewers.” Presented in “Performances, Values, and Mores” at </w:t>
      </w:r>
      <w:r w:rsidRPr="00FA3BA7">
        <w:rPr>
          <w:i/>
          <w:color w:val="000000" w:themeColor="text1"/>
        </w:rPr>
        <w:t>Annual Meeting of the American Sociological</w:t>
      </w:r>
      <w:r w:rsidRPr="00FA3BA7">
        <w:rPr>
          <w:color w:val="000000" w:themeColor="text1"/>
        </w:rPr>
        <w:t xml:space="preserve"> </w:t>
      </w:r>
      <w:r w:rsidRPr="00FA3BA7">
        <w:rPr>
          <w:i/>
          <w:color w:val="000000" w:themeColor="text1"/>
        </w:rPr>
        <w:t>Association.</w:t>
      </w:r>
      <w:r w:rsidRPr="00FA3BA7">
        <w:rPr>
          <w:color w:val="000000" w:themeColor="text1"/>
        </w:rPr>
        <w:t xml:space="preserve">  August 20 - August 23.  Las Vegas, Nevada.</w:t>
      </w:r>
    </w:p>
    <w:p w14:paraId="138FD5EF" w14:textId="77777777" w:rsidR="00CE37DC" w:rsidRPr="00FA3BA7" w:rsidRDefault="00CE37DC" w:rsidP="00CE37DC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</w:p>
    <w:p w14:paraId="11A10CEF" w14:textId="0C6C3885" w:rsidR="00CE37DC" w:rsidRPr="00FA3BA7" w:rsidRDefault="00CE37DC" w:rsidP="00CE37DC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and Johnston, J. </w:t>
      </w:r>
      <w:r w:rsidRPr="00FA3BA7">
        <w:rPr>
          <w:color w:val="000000" w:themeColor="text1"/>
        </w:rPr>
        <w:t xml:space="preserve">“Why Cook? A Study Of Cookbooks, Celebrity Chefs And Persona-Based Brands.” Presented at meeting of </w:t>
      </w:r>
      <w:r w:rsidRPr="00FA3BA7">
        <w:rPr>
          <w:i/>
          <w:color w:val="000000" w:themeColor="text1"/>
        </w:rPr>
        <w:t xml:space="preserve">Consumer Studies Research </w:t>
      </w:r>
      <w:r w:rsidRPr="00FA3BA7">
        <w:rPr>
          <w:i/>
          <w:color w:val="000000" w:themeColor="text1"/>
        </w:rPr>
        <w:lastRenderedPageBreak/>
        <w:t>Network</w:t>
      </w:r>
      <w:r w:rsidRPr="00FA3BA7">
        <w:rPr>
          <w:color w:val="000000" w:themeColor="text1"/>
        </w:rPr>
        <w:t xml:space="preserve">, August 19). University of Nevada, Nevada. </w:t>
      </w:r>
    </w:p>
    <w:p w14:paraId="5EF26EEA" w14:textId="77777777" w:rsidR="00CE37DC" w:rsidRPr="00FA3BA7" w:rsidRDefault="00CE37DC" w:rsidP="00CE37DC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jc w:val="both"/>
        <w:rPr>
          <w:color w:val="000000" w:themeColor="text1"/>
        </w:rPr>
      </w:pPr>
    </w:p>
    <w:p w14:paraId="331251DE" w14:textId="2EC0EAE2" w:rsidR="008A1481" w:rsidRPr="00FA3BA7" w:rsidRDefault="00CE37DC" w:rsidP="008A1481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500" w:hanging="1500"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  <w:t>2010</w:t>
      </w:r>
      <w:r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Pr="00FA3BA7">
        <w:rPr>
          <w:color w:val="000000" w:themeColor="text1"/>
        </w:rPr>
        <w:t xml:space="preserve"> "Everyone's a Critic: Book Reviewers on Bad Practices in Book Reviewing." </w:t>
      </w:r>
      <w:r w:rsidRPr="00FA3BA7">
        <w:rPr>
          <w:i/>
          <w:color w:val="000000" w:themeColor="text1"/>
        </w:rPr>
        <w:t>Tufts University</w:t>
      </w:r>
      <w:r w:rsidRPr="00FA3BA7">
        <w:rPr>
          <w:color w:val="000000" w:themeColor="text1"/>
        </w:rPr>
        <w:t xml:space="preserve"> </w:t>
      </w:r>
      <w:r w:rsidRPr="00FA3BA7">
        <w:rPr>
          <w:i/>
          <w:color w:val="000000" w:themeColor="text1"/>
        </w:rPr>
        <w:t>English Graduate Conference</w:t>
      </w:r>
      <w:r w:rsidRPr="00FA3BA7">
        <w:rPr>
          <w:color w:val="000000" w:themeColor="text1"/>
        </w:rPr>
        <w:t>.  October 21. Cambridge, MA</w:t>
      </w:r>
    </w:p>
    <w:p w14:paraId="5D5B7BEE" w14:textId="77777777" w:rsidR="008A1481" w:rsidRPr="00FA3BA7" w:rsidRDefault="008A1481" w:rsidP="008A1481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500" w:hanging="1500"/>
        <w:jc w:val="both"/>
        <w:rPr>
          <w:color w:val="000000" w:themeColor="text1"/>
        </w:rPr>
      </w:pPr>
    </w:p>
    <w:p w14:paraId="6879EAAF" w14:textId="39FFAC28" w:rsidR="00CE37DC" w:rsidRPr="00FA3BA7" w:rsidRDefault="008A1481" w:rsidP="008A1481">
      <w:pPr>
        <w:widowControl w:val="0"/>
        <w:tabs>
          <w:tab w:val="left" w:pos="0"/>
          <w:tab w:val="left" w:pos="36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500" w:hanging="1500"/>
        <w:jc w:val="both"/>
        <w:rPr>
          <w:color w:val="000000" w:themeColor="text1"/>
        </w:rPr>
      </w:pPr>
      <w:r w:rsidRPr="00FA3BA7">
        <w:rPr>
          <w:color w:val="000000" w:themeColor="text1"/>
        </w:rPr>
        <w:tab/>
      </w:r>
      <w:r w:rsidR="00CE37DC" w:rsidRPr="00FA3BA7">
        <w:rPr>
          <w:color w:val="000000" w:themeColor="text1"/>
        </w:rPr>
        <w:t>2009</w:t>
      </w:r>
      <w:r w:rsidRPr="00FA3BA7">
        <w:rPr>
          <w:color w:val="000000" w:themeColor="text1"/>
        </w:rPr>
        <w:tab/>
      </w:r>
      <w:r w:rsidR="00CE37DC" w:rsidRPr="00FA3BA7">
        <w:rPr>
          <w:color w:val="000000" w:themeColor="text1"/>
        </w:rPr>
        <w:t xml:space="preserve"> </w:t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="00CE37DC" w:rsidRPr="00FA3BA7">
        <w:rPr>
          <w:color w:val="000000" w:themeColor="text1"/>
        </w:rPr>
        <w:t xml:space="preserve">“Reviewing Novels and Novelists: The Influence of Race and Ethnicity on the Valorization of Fiction.” Presented in “Racial and Ethnic Minorities” at </w:t>
      </w:r>
      <w:r w:rsidR="00CE37DC" w:rsidRPr="00FA3BA7">
        <w:rPr>
          <w:i/>
          <w:color w:val="000000" w:themeColor="text1"/>
        </w:rPr>
        <w:t>Annual Meeting of the American Sociological Association</w:t>
      </w:r>
      <w:r w:rsidR="00CE37DC" w:rsidRPr="00FA3BA7">
        <w:rPr>
          <w:color w:val="000000" w:themeColor="text1"/>
        </w:rPr>
        <w:t>.  Aug 8 -11.  San Francisco, CA.</w:t>
      </w:r>
    </w:p>
    <w:p w14:paraId="282D3629" w14:textId="77777777" w:rsidR="00CE37DC" w:rsidRPr="00FA3BA7" w:rsidRDefault="00CE37DC" w:rsidP="00CE37DC">
      <w:pPr>
        <w:jc w:val="both"/>
        <w:rPr>
          <w:color w:val="000000" w:themeColor="text1"/>
        </w:rPr>
      </w:pPr>
    </w:p>
    <w:p w14:paraId="1D04F4F7" w14:textId="59175C37" w:rsidR="008A1481" w:rsidRPr="00FA3BA7" w:rsidRDefault="00E86B2B" w:rsidP="00E86B2B">
      <w:pPr>
        <w:ind w:left="1440"/>
        <w:jc w:val="both"/>
        <w:rPr>
          <w:color w:val="000000" w:themeColor="text1"/>
        </w:rPr>
      </w:pPr>
      <w:r w:rsidRPr="00FA3BA7">
        <w:rPr>
          <w:color w:val="000000" w:themeColor="text1"/>
          <w:u w:val="single"/>
        </w:rPr>
        <w:t>Chong, P.</w:t>
      </w:r>
      <w:r w:rsidRPr="00FA3BA7">
        <w:rPr>
          <w:color w:val="000000" w:themeColor="text1"/>
        </w:rPr>
        <w:t xml:space="preserve"> </w:t>
      </w:r>
      <w:r w:rsidR="00CE37DC" w:rsidRPr="00FA3BA7">
        <w:rPr>
          <w:color w:val="000000" w:themeColor="text1"/>
        </w:rPr>
        <w:t xml:space="preserve">“Race, Ethnicity, Nation, and Worth: Examining Race and Ethnicity as Tools For Critical Appraisal.”  Presented in session on “Sociology of Culture” </w:t>
      </w:r>
      <w:r w:rsidR="00CE37DC" w:rsidRPr="00FA3BA7">
        <w:rPr>
          <w:i/>
          <w:color w:val="000000" w:themeColor="text1"/>
        </w:rPr>
        <w:t>at Annual Meeting of the Ca</w:t>
      </w:r>
      <w:r w:rsidR="008A1481" w:rsidRPr="00FA3BA7">
        <w:rPr>
          <w:i/>
          <w:color w:val="000000" w:themeColor="text1"/>
        </w:rPr>
        <w:t xml:space="preserve">nadian </w:t>
      </w:r>
      <w:r w:rsidR="00CE37DC" w:rsidRPr="00FA3BA7">
        <w:rPr>
          <w:i/>
          <w:color w:val="000000" w:themeColor="text1"/>
        </w:rPr>
        <w:t>Sociological Association</w:t>
      </w:r>
      <w:r w:rsidR="00CE37DC" w:rsidRPr="00FA3BA7">
        <w:rPr>
          <w:color w:val="000000" w:themeColor="text1"/>
        </w:rPr>
        <w:t xml:space="preserve">. May 26 – May 29.  Carleton University, Ottawa. </w:t>
      </w:r>
    </w:p>
    <w:p w14:paraId="5B83A458" w14:textId="77777777" w:rsidR="008A1481" w:rsidRPr="00FA3BA7" w:rsidRDefault="008A1481" w:rsidP="008A1481">
      <w:pPr>
        <w:ind w:left="1440"/>
        <w:jc w:val="both"/>
        <w:rPr>
          <w:color w:val="000000" w:themeColor="text1"/>
        </w:rPr>
      </w:pPr>
    </w:p>
    <w:p w14:paraId="68F0478E" w14:textId="77777777" w:rsidR="00E86B2B" w:rsidRPr="00FA3BA7" w:rsidRDefault="008A1481" w:rsidP="008A1481">
      <w:pPr>
        <w:jc w:val="both"/>
        <w:rPr>
          <w:color w:val="000000" w:themeColor="text1"/>
        </w:rPr>
      </w:pPr>
      <w:r w:rsidRPr="00FA3BA7">
        <w:rPr>
          <w:color w:val="000000" w:themeColor="text1"/>
        </w:rPr>
        <w:t xml:space="preserve">      </w:t>
      </w:r>
      <w:r w:rsidR="00CE37DC" w:rsidRPr="00FA3BA7">
        <w:rPr>
          <w:color w:val="000000" w:themeColor="text1"/>
        </w:rPr>
        <w:t>2008</w:t>
      </w:r>
      <w:r w:rsidR="00CE37DC"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</w:t>
      </w:r>
      <w:r w:rsidR="00CE37DC" w:rsidRPr="00FA3BA7">
        <w:rPr>
          <w:color w:val="000000" w:themeColor="text1"/>
        </w:rPr>
        <w:t xml:space="preserve">“Immigration, Inequality, &amp; Space: How Immigration is Changing </w:t>
      </w:r>
    </w:p>
    <w:p w14:paraId="634D24B3" w14:textId="4C2DC43B" w:rsidR="00CE37DC" w:rsidRPr="00FA3BA7" w:rsidRDefault="00CE37DC" w:rsidP="00E86B2B">
      <w:pPr>
        <w:ind w:left="1440"/>
        <w:jc w:val="both"/>
        <w:rPr>
          <w:color w:val="000000" w:themeColor="text1"/>
        </w:rPr>
      </w:pPr>
      <w:r w:rsidRPr="00FA3BA7">
        <w:rPr>
          <w:color w:val="000000" w:themeColor="text1"/>
        </w:rPr>
        <w:t xml:space="preserve">Canada’s Social Landscape.”  Presented at </w:t>
      </w:r>
      <w:r w:rsidRPr="00FA3BA7">
        <w:rPr>
          <w:i/>
          <w:color w:val="000000" w:themeColor="text1"/>
        </w:rPr>
        <w:t>Centre for Excellence in Research on Immigration and Settlement (CERIS)</w:t>
      </w:r>
      <w:r w:rsidR="008A1481" w:rsidRPr="00FA3BA7">
        <w:rPr>
          <w:color w:val="000000" w:themeColor="text1"/>
        </w:rPr>
        <w:t xml:space="preserve"> </w:t>
      </w:r>
      <w:r w:rsidRPr="00FA3BA7">
        <w:rPr>
          <w:i/>
          <w:color w:val="000000" w:themeColor="text1"/>
        </w:rPr>
        <w:t>Ontario Metropolis Centre Annual Graduate Conference.</w:t>
      </w:r>
      <w:r w:rsidRPr="00FA3BA7">
        <w:rPr>
          <w:color w:val="000000" w:themeColor="text1"/>
        </w:rPr>
        <w:t xml:space="preserve"> April 17 - 18.  York University, Toronto.</w:t>
      </w:r>
    </w:p>
    <w:p w14:paraId="2185C91C" w14:textId="77777777" w:rsidR="00CE37DC" w:rsidRPr="00FA3BA7" w:rsidRDefault="00CE37DC" w:rsidP="00CE37DC">
      <w:pPr>
        <w:ind w:left="780"/>
        <w:jc w:val="both"/>
        <w:rPr>
          <w:color w:val="000000" w:themeColor="text1"/>
        </w:rPr>
      </w:pPr>
    </w:p>
    <w:p w14:paraId="3224173F" w14:textId="77777777" w:rsidR="00E86B2B" w:rsidRPr="00FA3BA7" w:rsidRDefault="008A1481" w:rsidP="00CE37DC">
      <w:pPr>
        <w:tabs>
          <w:tab w:val="left" w:pos="630"/>
        </w:tabs>
        <w:ind w:left="-90"/>
        <w:jc w:val="both"/>
        <w:rPr>
          <w:color w:val="000000" w:themeColor="text1"/>
        </w:rPr>
      </w:pPr>
      <w:r w:rsidRPr="00FA3BA7">
        <w:rPr>
          <w:color w:val="000000" w:themeColor="text1"/>
        </w:rPr>
        <w:t xml:space="preserve">       </w:t>
      </w:r>
      <w:r w:rsidR="00CE37DC" w:rsidRPr="00FA3BA7">
        <w:rPr>
          <w:color w:val="000000" w:themeColor="text1"/>
        </w:rPr>
        <w:t>2007</w:t>
      </w:r>
      <w:r w:rsidR="00CE37DC" w:rsidRPr="00FA3BA7">
        <w:rPr>
          <w:color w:val="000000" w:themeColor="text1"/>
        </w:rPr>
        <w:tab/>
      </w:r>
      <w:r w:rsidR="00E86B2B" w:rsidRPr="00FA3BA7">
        <w:rPr>
          <w:color w:val="000000" w:themeColor="text1"/>
          <w:u w:val="single"/>
        </w:rPr>
        <w:t>Chong, P.</w:t>
      </w:r>
      <w:r w:rsidR="00E86B2B" w:rsidRPr="00FA3BA7">
        <w:rPr>
          <w:color w:val="000000" w:themeColor="text1"/>
        </w:rPr>
        <w:t xml:space="preserve"> and Boyd, M. </w:t>
      </w:r>
      <w:r w:rsidR="00CE37DC" w:rsidRPr="00FA3BA7">
        <w:rPr>
          <w:color w:val="000000" w:themeColor="text1"/>
        </w:rPr>
        <w:t xml:space="preserve">“At the Margins? Ethnic Diversity within Canada's </w:t>
      </w:r>
    </w:p>
    <w:p w14:paraId="463BE63E" w14:textId="4FAA4131" w:rsidR="00CE37DC" w:rsidRPr="00FA3BA7" w:rsidRDefault="00E86B2B" w:rsidP="00E86B2B">
      <w:pPr>
        <w:tabs>
          <w:tab w:val="left" w:pos="630"/>
        </w:tabs>
        <w:ind w:left="1440"/>
        <w:jc w:val="both"/>
        <w:rPr>
          <w:color w:val="000000" w:themeColor="text1"/>
        </w:rPr>
      </w:pPr>
      <w:r w:rsidRPr="00FA3BA7">
        <w:rPr>
          <w:color w:val="000000" w:themeColor="text1"/>
        </w:rPr>
        <w:t xml:space="preserve">Muslim Population.” </w:t>
      </w:r>
      <w:r w:rsidR="00CE37DC" w:rsidRPr="00FA3BA7">
        <w:rPr>
          <w:color w:val="000000" w:themeColor="text1"/>
        </w:rPr>
        <w:t xml:space="preserve">Presented at the </w:t>
      </w:r>
      <w:r w:rsidR="00CE37DC" w:rsidRPr="00FA3BA7">
        <w:rPr>
          <w:i/>
          <w:color w:val="000000" w:themeColor="text1"/>
        </w:rPr>
        <w:t>Canadian Population Society</w:t>
      </w:r>
      <w:r w:rsidR="00CE37DC" w:rsidRPr="00FA3BA7">
        <w:rPr>
          <w:color w:val="000000" w:themeColor="text1"/>
        </w:rPr>
        <w:t xml:space="preserve"> </w:t>
      </w:r>
      <w:r w:rsidR="00CE37DC" w:rsidRPr="00FA3BA7">
        <w:rPr>
          <w:i/>
          <w:color w:val="000000" w:themeColor="text1"/>
        </w:rPr>
        <w:t>Annual Meetings.</w:t>
      </w:r>
      <w:r w:rsidR="00CE37DC" w:rsidRPr="00FA3BA7">
        <w:rPr>
          <w:color w:val="000000" w:themeColor="text1"/>
        </w:rPr>
        <w:t xml:space="preserve">  May 31– June 2.  University of </w:t>
      </w:r>
      <w:r w:rsidR="008A1481" w:rsidRPr="00FA3BA7">
        <w:rPr>
          <w:color w:val="000000" w:themeColor="text1"/>
        </w:rPr>
        <w:t>S</w:t>
      </w:r>
      <w:r w:rsidR="00CE37DC" w:rsidRPr="00FA3BA7">
        <w:rPr>
          <w:color w:val="000000" w:themeColor="text1"/>
        </w:rPr>
        <w:t>askatchewan, Saskatchewan.</w:t>
      </w:r>
    </w:p>
    <w:p w14:paraId="02FCA089" w14:textId="77777777" w:rsidR="00CE37DC" w:rsidRPr="00FA3BA7" w:rsidRDefault="00CE37DC" w:rsidP="00CE37DC">
      <w:pPr>
        <w:ind w:left="360" w:firstLine="360"/>
        <w:jc w:val="both"/>
        <w:rPr>
          <w:color w:val="000000" w:themeColor="text1"/>
        </w:rPr>
      </w:pPr>
    </w:p>
    <w:p w14:paraId="779DA70A" w14:textId="3EBF5B9F" w:rsidR="001E5713" w:rsidRPr="00FA3BA7" w:rsidRDefault="001E5713" w:rsidP="00CE37DC">
      <w:pPr>
        <w:pStyle w:val="biblio"/>
        <w:tabs>
          <w:tab w:val="left" w:pos="431"/>
        </w:tabs>
        <w:rPr>
          <w:color w:val="000000" w:themeColor="text1"/>
        </w:rPr>
      </w:pPr>
      <w:r w:rsidRPr="00FA3BA7">
        <w:rPr>
          <w:color w:val="000000" w:themeColor="text1"/>
        </w:rPr>
        <w:t>16. Patents, Inventions and Copyrights</w:t>
      </w:r>
    </w:p>
    <w:p w14:paraId="761E187A" w14:textId="77777777" w:rsidR="001E5713" w:rsidRPr="00FA3BA7" w:rsidRDefault="001E5713" w:rsidP="001E5713">
      <w:pPr>
        <w:rPr>
          <w:color w:val="000000" w:themeColor="text1"/>
        </w:rPr>
      </w:pPr>
      <w:r w:rsidRPr="00FA3BA7">
        <w:rPr>
          <w:color w:val="000000" w:themeColor="text1"/>
        </w:rPr>
        <w:t xml:space="preserve"> N/A</w:t>
      </w:r>
    </w:p>
    <w:p w14:paraId="7B9DE53F" w14:textId="77777777" w:rsidR="000637D2" w:rsidRPr="00FA3BA7" w:rsidRDefault="001E5713" w:rsidP="001E1F6C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 xml:space="preserve">17. </w:t>
      </w:r>
      <w:r w:rsidR="000637D2" w:rsidRPr="00FA3BA7">
        <w:rPr>
          <w:color w:val="000000" w:themeColor="text1"/>
        </w:rPr>
        <w:t>Administrative Responsibilities</w:t>
      </w:r>
    </w:p>
    <w:p w14:paraId="1BA0870A" w14:textId="0AEAA191" w:rsidR="00121D1F" w:rsidRPr="00FA3BA7" w:rsidRDefault="008A1481" w:rsidP="00BA7BE1">
      <w:pPr>
        <w:tabs>
          <w:tab w:val="left" w:pos="2160"/>
          <w:tab w:val="left" w:pos="3420"/>
          <w:tab w:val="left" w:pos="6480"/>
        </w:tabs>
        <w:rPr>
          <w:color w:val="000000" w:themeColor="text1"/>
        </w:rPr>
      </w:pPr>
      <w:r w:rsidRPr="00FA3BA7">
        <w:rPr>
          <w:color w:val="000000" w:themeColor="text1"/>
        </w:rPr>
        <w:t>Undergraduate Committee</w:t>
      </w:r>
      <w:r w:rsidR="00121D1F" w:rsidRPr="00FA3BA7">
        <w:rPr>
          <w:color w:val="000000" w:themeColor="text1"/>
        </w:rPr>
        <w:t>, Member 2015</w:t>
      </w:r>
    </w:p>
    <w:p w14:paraId="618AB029" w14:textId="014D2780" w:rsidR="00891A6E" w:rsidRPr="00FA3BA7" w:rsidRDefault="00891A6E" w:rsidP="00891A6E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A3BA7">
        <w:rPr>
          <w:color w:val="000000" w:themeColor="text1"/>
        </w:rPr>
        <w:t>Speaker Series Committee, Member 2016</w:t>
      </w:r>
    </w:p>
    <w:p w14:paraId="5420C32A" w14:textId="7AAB29D5" w:rsidR="00891A6E" w:rsidRPr="00FA3BA7" w:rsidRDefault="00891A6E" w:rsidP="00891A6E">
      <w:pPr>
        <w:tabs>
          <w:tab w:val="left" w:pos="2160"/>
          <w:tab w:val="left" w:pos="3420"/>
          <w:tab w:val="left" w:pos="6480"/>
        </w:tabs>
        <w:rPr>
          <w:color w:val="000000" w:themeColor="text1"/>
        </w:rPr>
      </w:pPr>
      <w:r w:rsidRPr="00FA3BA7">
        <w:rPr>
          <w:color w:val="000000" w:themeColor="text1"/>
        </w:rPr>
        <w:t>PR/Communications Committee, Member 2016</w:t>
      </w:r>
      <w:r w:rsidR="004F23AA" w:rsidRPr="00FA3BA7">
        <w:rPr>
          <w:color w:val="000000" w:themeColor="text1"/>
        </w:rPr>
        <w:t>-2018</w:t>
      </w:r>
    </w:p>
    <w:p w14:paraId="1370D694" w14:textId="11E6D17C" w:rsidR="00C86E78" w:rsidRPr="00FA3BA7" w:rsidRDefault="00FA3BA7" w:rsidP="00891A6E">
      <w:pPr>
        <w:tabs>
          <w:tab w:val="left" w:pos="2160"/>
          <w:tab w:val="left" w:pos="3420"/>
          <w:tab w:val="left" w:pos="6480"/>
        </w:tabs>
        <w:rPr>
          <w:color w:val="000000" w:themeColor="text1"/>
        </w:rPr>
      </w:pPr>
      <w:r w:rsidRPr="00FA3BA7">
        <w:rPr>
          <w:color w:val="000000" w:themeColor="text1"/>
        </w:rPr>
        <w:t>Graduate</w:t>
      </w:r>
      <w:r w:rsidR="00C86E78" w:rsidRPr="00FA3BA7">
        <w:rPr>
          <w:color w:val="000000" w:themeColor="text1"/>
        </w:rPr>
        <w:t xml:space="preserve"> Committee, Member 2019</w:t>
      </w:r>
      <w:r w:rsidRPr="00FA3BA7">
        <w:rPr>
          <w:color w:val="000000" w:themeColor="text1"/>
        </w:rPr>
        <w:t>-2020</w:t>
      </w:r>
    </w:p>
    <w:p w14:paraId="63D1695E" w14:textId="77777777" w:rsidR="004A274D" w:rsidRPr="00FA3BA7" w:rsidRDefault="000D278A" w:rsidP="004A274D">
      <w:pPr>
        <w:pStyle w:val="CVHeader"/>
        <w:rPr>
          <w:color w:val="000000" w:themeColor="text1"/>
        </w:rPr>
      </w:pPr>
      <w:r w:rsidRPr="00FA3BA7">
        <w:rPr>
          <w:color w:val="000000" w:themeColor="text1"/>
        </w:rPr>
        <w:t>18</w:t>
      </w:r>
      <w:r w:rsidR="00051A1B" w:rsidRPr="00FA3BA7">
        <w:rPr>
          <w:color w:val="000000" w:themeColor="text1"/>
        </w:rPr>
        <w:t xml:space="preserve">. </w:t>
      </w:r>
      <w:r w:rsidR="000637D2" w:rsidRPr="00FA3BA7">
        <w:rPr>
          <w:color w:val="000000" w:themeColor="text1"/>
        </w:rPr>
        <w:t>Other Responsibilities</w:t>
      </w:r>
    </w:p>
    <w:p w14:paraId="64679AEE" w14:textId="15CEE69B" w:rsidR="000D278A" w:rsidRPr="00FA3BA7" w:rsidRDefault="003955E1" w:rsidP="000637D2">
      <w:pPr>
        <w:rPr>
          <w:color w:val="000000" w:themeColor="text1"/>
        </w:rPr>
      </w:pPr>
      <w:r w:rsidRPr="00FA3BA7">
        <w:rPr>
          <w:color w:val="000000" w:themeColor="text1"/>
        </w:rPr>
        <w:t>Chair Selection Committee, Elected Member 2019</w:t>
      </w:r>
    </w:p>
    <w:p w14:paraId="3D718454" w14:textId="0271D88D" w:rsidR="003955E1" w:rsidRPr="00FA3BA7" w:rsidRDefault="003955E1" w:rsidP="000637D2">
      <w:pPr>
        <w:rPr>
          <w:color w:val="000000" w:themeColor="text1"/>
        </w:rPr>
      </w:pPr>
      <w:r w:rsidRPr="00FA3BA7">
        <w:rPr>
          <w:color w:val="000000" w:themeColor="text1"/>
        </w:rPr>
        <w:t>Women’s Interdisciplinary Research Exchange (WIRE), Co-founder 2019</w:t>
      </w:r>
    </w:p>
    <w:p w14:paraId="648D53BD" w14:textId="77777777" w:rsidR="006334DC" w:rsidRPr="00FA3BA7" w:rsidRDefault="006334DC" w:rsidP="000637D2">
      <w:pPr>
        <w:rPr>
          <w:color w:val="000000" w:themeColor="text1"/>
        </w:rPr>
      </w:pPr>
    </w:p>
    <w:sectPr w:rsidR="006334DC" w:rsidRPr="00FA3BA7" w:rsidSect="002E2A7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2BAAB" w14:textId="77777777" w:rsidR="000D4DB6" w:rsidRDefault="000D4DB6">
      <w:r>
        <w:separator/>
      </w:r>
    </w:p>
  </w:endnote>
  <w:endnote w:type="continuationSeparator" w:id="0">
    <w:p w14:paraId="062D31B8" w14:textId="77777777" w:rsidR="000D4DB6" w:rsidRDefault="000D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DE06F" w14:textId="77777777" w:rsidR="009921E7" w:rsidRDefault="009921E7" w:rsidP="000637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7A5FD" w14:textId="77777777" w:rsidR="009921E7" w:rsidRDefault="009921E7" w:rsidP="000637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73E7" w14:textId="77777777" w:rsidR="009921E7" w:rsidRDefault="009921E7" w:rsidP="000637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672">
      <w:rPr>
        <w:rStyle w:val="PageNumber"/>
        <w:noProof/>
      </w:rPr>
      <w:t>7</w:t>
    </w:r>
    <w:r>
      <w:rPr>
        <w:rStyle w:val="PageNumber"/>
      </w:rPr>
      <w:fldChar w:fldCharType="end"/>
    </w:r>
  </w:p>
  <w:p w14:paraId="27CF4E1E" w14:textId="77777777" w:rsidR="009921E7" w:rsidRDefault="009921E7" w:rsidP="000637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0C089" w14:textId="77777777" w:rsidR="000D4DB6" w:rsidRDefault="000D4DB6">
      <w:r>
        <w:separator/>
      </w:r>
    </w:p>
  </w:footnote>
  <w:footnote w:type="continuationSeparator" w:id="0">
    <w:p w14:paraId="273973B0" w14:textId="77777777" w:rsidR="000D4DB6" w:rsidRDefault="000D4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1BD15619"/>
    <w:multiLevelType w:val="hybridMultilevel"/>
    <w:tmpl w:val="9556AC26"/>
    <w:lvl w:ilvl="0" w:tplc="7A14CBF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72BA"/>
    <w:multiLevelType w:val="hybridMultilevel"/>
    <w:tmpl w:val="A2F2A858"/>
    <w:lvl w:ilvl="0" w:tplc="82CC58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3443"/>
    <w:multiLevelType w:val="hybridMultilevel"/>
    <w:tmpl w:val="3CEC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C250B"/>
    <w:multiLevelType w:val="hybridMultilevel"/>
    <w:tmpl w:val="BB6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F08ED"/>
    <w:multiLevelType w:val="hybridMultilevel"/>
    <w:tmpl w:val="5170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52BD"/>
    <w:multiLevelType w:val="hybridMultilevel"/>
    <w:tmpl w:val="EB50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F3A05"/>
    <w:multiLevelType w:val="hybridMultilevel"/>
    <w:tmpl w:val="214CBA58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E6D96"/>
    <w:multiLevelType w:val="hybridMultilevel"/>
    <w:tmpl w:val="B504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253F5"/>
    <w:multiLevelType w:val="hybridMultilevel"/>
    <w:tmpl w:val="C0CCF2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725B62"/>
    <w:multiLevelType w:val="hybridMultilevel"/>
    <w:tmpl w:val="565EAFD4"/>
    <w:lvl w:ilvl="0" w:tplc="82CC58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B0A43"/>
    <w:multiLevelType w:val="hybridMultilevel"/>
    <w:tmpl w:val="D6F61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70904"/>
    <w:multiLevelType w:val="hybridMultilevel"/>
    <w:tmpl w:val="2C5C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67CBE"/>
    <w:multiLevelType w:val="hybridMultilevel"/>
    <w:tmpl w:val="8E4A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A734B"/>
    <w:multiLevelType w:val="hybridMultilevel"/>
    <w:tmpl w:val="B3205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263A66"/>
    <w:multiLevelType w:val="hybridMultilevel"/>
    <w:tmpl w:val="422AD98C"/>
    <w:lvl w:ilvl="0" w:tplc="7A14CBF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516E9A"/>
    <w:multiLevelType w:val="hybridMultilevel"/>
    <w:tmpl w:val="8182B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813D4C"/>
    <w:multiLevelType w:val="hybridMultilevel"/>
    <w:tmpl w:val="850A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17"/>
  </w:num>
  <w:num w:numId="14">
    <w:abstractNumId w:val="8"/>
  </w:num>
  <w:num w:numId="15">
    <w:abstractNumId w:val="4"/>
  </w:num>
  <w:num w:numId="16">
    <w:abstractNumId w:val="14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1B"/>
    <w:rsid w:val="00000758"/>
    <w:rsid w:val="0000081C"/>
    <w:rsid w:val="00001F06"/>
    <w:rsid w:val="000030DC"/>
    <w:rsid w:val="00010E0F"/>
    <w:rsid w:val="000173FF"/>
    <w:rsid w:val="000350A7"/>
    <w:rsid w:val="000401B6"/>
    <w:rsid w:val="00041DCA"/>
    <w:rsid w:val="000474D2"/>
    <w:rsid w:val="00050308"/>
    <w:rsid w:val="00051A1B"/>
    <w:rsid w:val="0005353C"/>
    <w:rsid w:val="00057AB5"/>
    <w:rsid w:val="00062797"/>
    <w:rsid w:val="000637D2"/>
    <w:rsid w:val="000742E2"/>
    <w:rsid w:val="0008151D"/>
    <w:rsid w:val="00081895"/>
    <w:rsid w:val="000833A0"/>
    <w:rsid w:val="00083B0E"/>
    <w:rsid w:val="00097BCA"/>
    <w:rsid w:val="000A07F5"/>
    <w:rsid w:val="000A0EB0"/>
    <w:rsid w:val="000A0EBC"/>
    <w:rsid w:val="000A23E7"/>
    <w:rsid w:val="000B7735"/>
    <w:rsid w:val="000B7C29"/>
    <w:rsid w:val="000D278A"/>
    <w:rsid w:val="000D4DB6"/>
    <w:rsid w:val="000D52AE"/>
    <w:rsid w:val="000D6E89"/>
    <w:rsid w:val="000E000A"/>
    <w:rsid w:val="000F6106"/>
    <w:rsid w:val="001012BE"/>
    <w:rsid w:val="001027B7"/>
    <w:rsid w:val="001030BA"/>
    <w:rsid w:val="00103ED5"/>
    <w:rsid w:val="00121D1F"/>
    <w:rsid w:val="0012353A"/>
    <w:rsid w:val="00125339"/>
    <w:rsid w:val="00131702"/>
    <w:rsid w:val="00136077"/>
    <w:rsid w:val="001444E5"/>
    <w:rsid w:val="00144D89"/>
    <w:rsid w:val="00154F49"/>
    <w:rsid w:val="001603B9"/>
    <w:rsid w:val="001668CD"/>
    <w:rsid w:val="00167BB0"/>
    <w:rsid w:val="0017640F"/>
    <w:rsid w:val="00184C96"/>
    <w:rsid w:val="00197863"/>
    <w:rsid w:val="001B5552"/>
    <w:rsid w:val="001B5B82"/>
    <w:rsid w:val="001C05E0"/>
    <w:rsid w:val="001D2DA2"/>
    <w:rsid w:val="001D5C19"/>
    <w:rsid w:val="001D670F"/>
    <w:rsid w:val="001D678C"/>
    <w:rsid w:val="001E0B5B"/>
    <w:rsid w:val="001E1F6C"/>
    <w:rsid w:val="001E5713"/>
    <w:rsid w:val="001F068F"/>
    <w:rsid w:val="001F7928"/>
    <w:rsid w:val="00205713"/>
    <w:rsid w:val="00216153"/>
    <w:rsid w:val="0022090F"/>
    <w:rsid w:val="00222F20"/>
    <w:rsid w:val="00243117"/>
    <w:rsid w:val="00243D86"/>
    <w:rsid w:val="0024423D"/>
    <w:rsid w:val="002459CD"/>
    <w:rsid w:val="00257E39"/>
    <w:rsid w:val="00264DD3"/>
    <w:rsid w:val="00266180"/>
    <w:rsid w:val="00275A85"/>
    <w:rsid w:val="0028408C"/>
    <w:rsid w:val="00293F3D"/>
    <w:rsid w:val="002A751E"/>
    <w:rsid w:val="002A7E73"/>
    <w:rsid w:val="002B0507"/>
    <w:rsid w:val="002B62BD"/>
    <w:rsid w:val="002C6035"/>
    <w:rsid w:val="002C6CD7"/>
    <w:rsid w:val="002E2A76"/>
    <w:rsid w:val="002E7767"/>
    <w:rsid w:val="002F041C"/>
    <w:rsid w:val="002F1672"/>
    <w:rsid w:val="002F631F"/>
    <w:rsid w:val="002F77CB"/>
    <w:rsid w:val="00300DCB"/>
    <w:rsid w:val="003037C4"/>
    <w:rsid w:val="003103AC"/>
    <w:rsid w:val="00311688"/>
    <w:rsid w:val="003135E5"/>
    <w:rsid w:val="00322D1F"/>
    <w:rsid w:val="00323683"/>
    <w:rsid w:val="003241A5"/>
    <w:rsid w:val="00333D70"/>
    <w:rsid w:val="00344203"/>
    <w:rsid w:val="00346926"/>
    <w:rsid w:val="003606F6"/>
    <w:rsid w:val="0037558B"/>
    <w:rsid w:val="00383266"/>
    <w:rsid w:val="0038718C"/>
    <w:rsid w:val="003955E1"/>
    <w:rsid w:val="003A58D2"/>
    <w:rsid w:val="003B24AD"/>
    <w:rsid w:val="003B4316"/>
    <w:rsid w:val="003B66B9"/>
    <w:rsid w:val="003C4236"/>
    <w:rsid w:val="003D42F3"/>
    <w:rsid w:val="003D6C6E"/>
    <w:rsid w:val="003F0C96"/>
    <w:rsid w:val="003F42B7"/>
    <w:rsid w:val="003F42B9"/>
    <w:rsid w:val="003F7C24"/>
    <w:rsid w:val="00401EF1"/>
    <w:rsid w:val="004052F2"/>
    <w:rsid w:val="004173A4"/>
    <w:rsid w:val="00422103"/>
    <w:rsid w:val="00456C16"/>
    <w:rsid w:val="00457D4D"/>
    <w:rsid w:val="00460D2D"/>
    <w:rsid w:val="0046723B"/>
    <w:rsid w:val="00481085"/>
    <w:rsid w:val="004870ED"/>
    <w:rsid w:val="00497A5C"/>
    <w:rsid w:val="004A0D0B"/>
    <w:rsid w:val="004A274D"/>
    <w:rsid w:val="004A393D"/>
    <w:rsid w:val="004A518D"/>
    <w:rsid w:val="004A5D1E"/>
    <w:rsid w:val="004B6AF8"/>
    <w:rsid w:val="004B7861"/>
    <w:rsid w:val="004C5FE9"/>
    <w:rsid w:val="004D268D"/>
    <w:rsid w:val="004D7BFD"/>
    <w:rsid w:val="004F23AA"/>
    <w:rsid w:val="004F52E1"/>
    <w:rsid w:val="004F7B93"/>
    <w:rsid w:val="00504A70"/>
    <w:rsid w:val="00507C49"/>
    <w:rsid w:val="00512A1F"/>
    <w:rsid w:val="005245E4"/>
    <w:rsid w:val="00527C5C"/>
    <w:rsid w:val="00533369"/>
    <w:rsid w:val="00540704"/>
    <w:rsid w:val="00543FBE"/>
    <w:rsid w:val="00551735"/>
    <w:rsid w:val="005632B1"/>
    <w:rsid w:val="00563C11"/>
    <w:rsid w:val="00574E50"/>
    <w:rsid w:val="005817F9"/>
    <w:rsid w:val="0058605E"/>
    <w:rsid w:val="005919DA"/>
    <w:rsid w:val="005973F3"/>
    <w:rsid w:val="00597958"/>
    <w:rsid w:val="005A3CB7"/>
    <w:rsid w:val="005A3FA6"/>
    <w:rsid w:val="005A7058"/>
    <w:rsid w:val="005B262B"/>
    <w:rsid w:val="005C0FFF"/>
    <w:rsid w:val="005C1F31"/>
    <w:rsid w:val="005C68E5"/>
    <w:rsid w:val="005C690B"/>
    <w:rsid w:val="005D0463"/>
    <w:rsid w:val="005D76AE"/>
    <w:rsid w:val="005E6D65"/>
    <w:rsid w:val="0060631E"/>
    <w:rsid w:val="00606BB0"/>
    <w:rsid w:val="00606D9F"/>
    <w:rsid w:val="00611DBD"/>
    <w:rsid w:val="00612F98"/>
    <w:rsid w:val="00613133"/>
    <w:rsid w:val="00620DB1"/>
    <w:rsid w:val="00625CB7"/>
    <w:rsid w:val="00631833"/>
    <w:rsid w:val="006334DC"/>
    <w:rsid w:val="006338DE"/>
    <w:rsid w:val="00634FA3"/>
    <w:rsid w:val="00652A13"/>
    <w:rsid w:val="006565C2"/>
    <w:rsid w:val="00660385"/>
    <w:rsid w:val="00664419"/>
    <w:rsid w:val="006648A6"/>
    <w:rsid w:val="00667DA5"/>
    <w:rsid w:val="0067114D"/>
    <w:rsid w:val="00671845"/>
    <w:rsid w:val="00683426"/>
    <w:rsid w:val="00694F00"/>
    <w:rsid w:val="006A1CBF"/>
    <w:rsid w:val="006A2995"/>
    <w:rsid w:val="006A4205"/>
    <w:rsid w:val="006A4BB2"/>
    <w:rsid w:val="006A5CFD"/>
    <w:rsid w:val="006B1ADC"/>
    <w:rsid w:val="006C1051"/>
    <w:rsid w:val="006C3B02"/>
    <w:rsid w:val="006E42DB"/>
    <w:rsid w:val="006E6C0D"/>
    <w:rsid w:val="006F6976"/>
    <w:rsid w:val="00713978"/>
    <w:rsid w:val="007168DD"/>
    <w:rsid w:val="0073011C"/>
    <w:rsid w:val="00731DA2"/>
    <w:rsid w:val="007411DE"/>
    <w:rsid w:val="007471BA"/>
    <w:rsid w:val="00750317"/>
    <w:rsid w:val="007504A1"/>
    <w:rsid w:val="00765EDC"/>
    <w:rsid w:val="00772E3A"/>
    <w:rsid w:val="007821DD"/>
    <w:rsid w:val="00792181"/>
    <w:rsid w:val="00792709"/>
    <w:rsid w:val="007A010A"/>
    <w:rsid w:val="007A4C5A"/>
    <w:rsid w:val="007C17D7"/>
    <w:rsid w:val="007D043F"/>
    <w:rsid w:val="007D2435"/>
    <w:rsid w:val="007D46B8"/>
    <w:rsid w:val="007E056E"/>
    <w:rsid w:val="007E3E01"/>
    <w:rsid w:val="007E5CC9"/>
    <w:rsid w:val="007F47E7"/>
    <w:rsid w:val="007F682D"/>
    <w:rsid w:val="00803735"/>
    <w:rsid w:val="00805214"/>
    <w:rsid w:val="0081417E"/>
    <w:rsid w:val="0082229C"/>
    <w:rsid w:val="0083467A"/>
    <w:rsid w:val="00845CB6"/>
    <w:rsid w:val="008460B1"/>
    <w:rsid w:val="0084717A"/>
    <w:rsid w:val="008568AB"/>
    <w:rsid w:val="0087593E"/>
    <w:rsid w:val="00883C63"/>
    <w:rsid w:val="00891A6E"/>
    <w:rsid w:val="0089385C"/>
    <w:rsid w:val="00897771"/>
    <w:rsid w:val="008A1481"/>
    <w:rsid w:val="008A1F76"/>
    <w:rsid w:val="008A3942"/>
    <w:rsid w:val="008B01E5"/>
    <w:rsid w:val="008C3973"/>
    <w:rsid w:val="008D1A75"/>
    <w:rsid w:val="008D4BF7"/>
    <w:rsid w:val="008E5C28"/>
    <w:rsid w:val="008E6923"/>
    <w:rsid w:val="0090240B"/>
    <w:rsid w:val="00902EC4"/>
    <w:rsid w:val="00904F87"/>
    <w:rsid w:val="0090616E"/>
    <w:rsid w:val="00915CA9"/>
    <w:rsid w:val="00915F91"/>
    <w:rsid w:val="009206DC"/>
    <w:rsid w:val="00922547"/>
    <w:rsid w:val="009310FE"/>
    <w:rsid w:val="00931D53"/>
    <w:rsid w:val="00933387"/>
    <w:rsid w:val="00977BF3"/>
    <w:rsid w:val="00984B48"/>
    <w:rsid w:val="009921E7"/>
    <w:rsid w:val="00992BDE"/>
    <w:rsid w:val="00993A59"/>
    <w:rsid w:val="009A64B5"/>
    <w:rsid w:val="009B39BE"/>
    <w:rsid w:val="009D0CA1"/>
    <w:rsid w:val="009E077D"/>
    <w:rsid w:val="00A039B6"/>
    <w:rsid w:val="00A041D4"/>
    <w:rsid w:val="00A04DD6"/>
    <w:rsid w:val="00A114E1"/>
    <w:rsid w:val="00A15049"/>
    <w:rsid w:val="00A151DE"/>
    <w:rsid w:val="00A2566A"/>
    <w:rsid w:val="00A260C8"/>
    <w:rsid w:val="00A26BEB"/>
    <w:rsid w:val="00A37AAD"/>
    <w:rsid w:val="00A5206E"/>
    <w:rsid w:val="00A530D9"/>
    <w:rsid w:val="00A72E79"/>
    <w:rsid w:val="00A772D9"/>
    <w:rsid w:val="00A841B3"/>
    <w:rsid w:val="00A846D1"/>
    <w:rsid w:val="00A8791D"/>
    <w:rsid w:val="00A87ACA"/>
    <w:rsid w:val="00AA7D68"/>
    <w:rsid w:val="00AC5A35"/>
    <w:rsid w:val="00AD0FD0"/>
    <w:rsid w:val="00AD5F7E"/>
    <w:rsid w:val="00AD7844"/>
    <w:rsid w:val="00AE1EAD"/>
    <w:rsid w:val="00AE6339"/>
    <w:rsid w:val="00AF4425"/>
    <w:rsid w:val="00AF445D"/>
    <w:rsid w:val="00AF773B"/>
    <w:rsid w:val="00B01075"/>
    <w:rsid w:val="00B21E23"/>
    <w:rsid w:val="00B224B7"/>
    <w:rsid w:val="00B3473F"/>
    <w:rsid w:val="00B36EAE"/>
    <w:rsid w:val="00B42921"/>
    <w:rsid w:val="00B54144"/>
    <w:rsid w:val="00B546E7"/>
    <w:rsid w:val="00B65361"/>
    <w:rsid w:val="00B679B8"/>
    <w:rsid w:val="00B701D5"/>
    <w:rsid w:val="00BA71AF"/>
    <w:rsid w:val="00BA7BE1"/>
    <w:rsid w:val="00BB1DFF"/>
    <w:rsid w:val="00BB5200"/>
    <w:rsid w:val="00BB567C"/>
    <w:rsid w:val="00BB5FD9"/>
    <w:rsid w:val="00BB76F2"/>
    <w:rsid w:val="00BC1D36"/>
    <w:rsid w:val="00BC2FAB"/>
    <w:rsid w:val="00BF4159"/>
    <w:rsid w:val="00BF4CE0"/>
    <w:rsid w:val="00C050CD"/>
    <w:rsid w:val="00C1194D"/>
    <w:rsid w:val="00C22397"/>
    <w:rsid w:val="00C24E8C"/>
    <w:rsid w:val="00C40CF3"/>
    <w:rsid w:val="00C42EDE"/>
    <w:rsid w:val="00C5009C"/>
    <w:rsid w:val="00C50F85"/>
    <w:rsid w:val="00C51954"/>
    <w:rsid w:val="00C5429C"/>
    <w:rsid w:val="00C57672"/>
    <w:rsid w:val="00C748E2"/>
    <w:rsid w:val="00C77C48"/>
    <w:rsid w:val="00C77E9D"/>
    <w:rsid w:val="00C8174C"/>
    <w:rsid w:val="00C82104"/>
    <w:rsid w:val="00C84EDD"/>
    <w:rsid w:val="00C86E78"/>
    <w:rsid w:val="00C87BD8"/>
    <w:rsid w:val="00C97E60"/>
    <w:rsid w:val="00CA7AE4"/>
    <w:rsid w:val="00CB02E3"/>
    <w:rsid w:val="00CB0A10"/>
    <w:rsid w:val="00CC27E8"/>
    <w:rsid w:val="00CC456B"/>
    <w:rsid w:val="00CC50EC"/>
    <w:rsid w:val="00CD1F59"/>
    <w:rsid w:val="00CD6002"/>
    <w:rsid w:val="00CD6855"/>
    <w:rsid w:val="00CD6F58"/>
    <w:rsid w:val="00CE1315"/>
    <w:rsid w:val="00CE1F5F"/>
    <w:rsid w:val="00CE37DC"/>
    <w:rsid w:val="00CF2514"/>
    <w:rsid w:val="00CF4F92"/>
    <w:rsid w:val="00CF56D2"/>
    <w:rsid w:val="00D05D36"/>
    <w:rsid w:val="00D32B87"/>
    <w:rsid w:val="00D32E88"/>
    <w:rsid w:val="00D4231E"/>
    <w:rsid w:val="00D42E24"/>
    <w:rsid w:val="00D44694"/>
    <w:rsid w:val="00D47A3D"/>
    <w:rsid w:val="00D51026"/>
    <w:rsid w:val="00D52980"/>
    <w:rsid w:val="00D537C9"/>
    <w:rsid w:val="00D571AA"/>
    <w:rsid w:val="00D6012D"/>
    <w:rsid w:val="00D613EE"/>
    <w:rsid w:val="00D624FE"/>
    <w:rsid w:val="00D86409"/>
    <w:rsid w:val="00D903F0"/>
    <w:rsid w:val="00D90D31"/>
    <w:rsid w:val="00D94F8C"/>
    <w:rsid w:val="00DA41E8"/>
    <w:rsid w:val="00DB262A"/>
    <w:rsid w:val="00DB3F0F"/>
    <w:rsid w:val="00DC2BE2"/>
    <w:rsid w:val="00DD73F7"/>
    <w:rsid w:val="00DE037C"/>
    <w:rsid w:val="00DE0F02"/>
    <w:rsid w:val="00DE170B"/>
    <w:rsid w:val="00DE2277"/>
    <w:rsid w:val="00DE7B9B"/>
    <w:rsid w:val="00DF4FFD"/>
    <w:rsid w:val="00DF618A"/>
    <w:rsid w:val="00E00063"/>
    <w:rsid w:val="00E0439C"/>
    <w:rsid w:val="00E2242B"/>
    <w:rsid w:val="00E2698A"/>
    <w:rsid w:val="00E431C4"/>
    <w:rsid w:val="00E50835"/>
    <w:rsid w:val="00E536D3"/>
    <w:rsid w:val="00E5436F"/>
    <w:rsid w:val="00E600BC"/>
    <w:rsid w:val="00E8231B"/>
    <w:rsid w:val="00E85F7D"/>
    <w:rsid w:val="00E86B2B"/>
    <w:rsid w:val="00E874F7"/>
    <w:rsid w:val="00E87F8E"/>
    <w:rsid w:val="00E96211"/>
    <w:rsid w:val="00EA14F4"/>
    <w:rsid w:val="00EA183D"/>
    <w:rsid w:val="00EA2D6C"/>
    <w:rsid w:val="00EA4719"/>
    <w:rsid w:val="00EA6EC9"/>
    <w:rsid w:val="00EB0BA4"/>
    <w:rsid w:val="00EB4549"/>
    <w:rsid w:val="00EB4D85"/>
    <w:rsid w:val="00EC418A"/>
    <w:rsid w:val="00EC5F0B"/>
    <w:rsid w:val="00ED6A20"/>
    <w:rsid w:val="00EE2642"/>
    <w:rsid w:val="00EE2880"/>
    <w:rsid w:val="00EE4682"/>
    <w:rsid w:val="00EE71B4"/>
    <w:rsid w:val="00EE77F9"/>
    <w:rsid w:val="00EF2DB6"/>
    <w:rsid w:val="00EF4003"/>
    <w:rsid w:val="00F0014A"/>
    <w:rsid w:val="00F02F43"/>
    <w:rsid w:val="00F07C8F"/>
    <w:rsid w:val="00F108BF"/>
    <w:rsid w:val="00F26893"/>
    <w:rsid w:val="00F3240B"/>
    <w:rsid w:val="00F332D0"/>
    <w:rsid w:val="00F354A3"/>
    <w:rsid w:val="00F35C3C"/>
    <w:rsid w:val="00F3630C"/>
    <w:rsid w:val="00F43FCB"/>
    <w:rsid w:val="00F45ACA"/>
    <w:rsid w:val="00F64EFF"/>
    <w:rsid w:val="00F73F06"/>
    <w:rsid w:val="00F76633"/>
    <w:rsid w:val="00F95C06"/>
    <w:rsid w:val="00F973BB"/>
    <w:rsid w:val="00FA1D19"/>
    <w:rsid w:val="00FA3BA7"/>
    <w:rsid w:val="00FA3BF7"/>
    <w:rsid w:val="00FA5C50"/>
    <w:rsid w:val="00FC088D"/>
    <w:rsid w:val="00FC11C1"/>
    <w:rsid w:val="00FC4CEC"/>
    <w:rsid w:val="00FE36E3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30FBA"/>
  <w15:docId w15:val="{698EFE82-2F79-6845-9AE0-48BE161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7E"/>
  </w:style>
  <w:style w:type="paragraph" w:styleId="Heading1">
    <w:name w:val="heading 1"/>
    <w:basedOn w:val="Normal"/>
    <w:next w:val="Normal"/>
    <w:link w:val="Heading1Char"/>
    <w:rsid w:val="00992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93578A"/>
    <w:pPr>
      <w:keepNext/>
      <w:spacing w:before="240" w:after="60"/>
      <w:outlineLvl w:val="1"/>
    </w:pPr>
    <w:rPr>
      <w:rFonts w:cs="Arial"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HRC">
    <w:name w:val="SSHRC"/>
    <w:basedOn w:val="Normal"/>
    <w:rsid w:val="0005640E"/>
    <w:pPr>
      <w:spacing w:after="120"/>
      <w:ind w:firstLine="720"/>
    </w:pPr>
  </w:style>
  <w:style w:type="paragraph" w:customStyle="1" w:styleId="CVHeaderlevel3">
    <w:name w:val="CV Header level 3"/>
    <w:basedOn w:val="Normal"/>
    <w:next w:val="Normal"/>
    <w:rsid w:val="00D75EEB"/>
    <w:pPr>
      <w:keepNext/>
      <w:spacing w:before="120" w:after="120"/>
    </w:pPr>
    <w:rPr>
      <w:b/>
      <w:i/>
    </w:rPr>
  </w:style>
  <w:style w:type="paragraph" w:customStyle="1" w:styleId="CVPublication">
    <w:name w:val="CV Publication"/>
    <w:basedOn w:val="CVItem"/>
    <w:rsid w:val="006647D9"/>
    <w:pPr>
      <w:tabs>
        <w:tab w:val="clear" w:pos="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after="60"/>
      <w:ind w:left="720" w:hanging="720"/>
    </w:pPr>
    <w:rPr>
      <w:rFonts w:ascii="Futura" w:hAnsi="Futura"/>
      <w:sz w:val="20"/>
    </w:rPr>
  </w:style>
  <w:style w:type="paragraph" w:customStyle="1" w:styleId="MaroonQuote">
    <w:name w:val="Maroon Quote"/>
    <w:basedOn w:val="Normal"/>
    <w:rsid w:val="00792E61"/>
    <w:pPr>
      <w:spacing w:before="120"/>
      <w:ind w:left="1440" w:hanging="720"/>
    </w:pPr>
    <w:rPr>
      <w:rFonts w:ascii="Arial" w:hAnsi="Arial" w:cs="Arial"/>
      <w:b/>
      <w:color w:val="800000"/>
      <w:sz w:val="32"/>
      <w:szCs w:val="32"/>
    </w:rPr>
  </w:style>
  <w:style w:type="paragraph" w:styleId="Caption">
    <w:name w:val="caption"/>
    <w:basedOn w:val="Normal"/>
    <w:next w:val="Normal"/>
    <w:qFormat/>
    <w:rsid w:val="008125E1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  <w:szCs w:val="20"/>
    </w:rPr>
  </w:style>
  <w:style w:type="paragraph" w:styleId="PlainText">
    <w:name w:val="Plain Text"/>
    <w:basedOn w:val="Normal"/>
    <w:rsid w:val="00266E27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D3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07E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E8D"/>
  </w:style>
  <w:style w:type="paragraph" w:styleId="BalloonText">
    <w:name w:val="Balloon Text"/>
    <w:basedOn w:val="Normal"/>
    <w:semiHidden/>
    <w:rsid w:val="00DE38F6"/>
    <w:rPr>
      <w:rFonts w:ascii="Tahoma" w:hAnsi="Tahoma" w:cs="Tahoma"/>
      <w:sz w:val="16"/>
      <w:szCs w:val="16"/>
    </w:rPr>
  </w:style>
  <w:style w:type="paragraph" w:customStyle="1" w:styleId="CVItem">
    <w:name w:val="CV Item"/>
    <w:basedOn w:val="PlainText"/>
    <w:rsid w:val="00F8147E"/>
    <w:pPr>
      <w:tabs>
        <w:tab w:val="left" w:pos="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120"/>
      <w:ind w:left="432"/>
    </w:pPr>
    <w:rPr>
      <w:rFonts w:ascii="Times New Roman" w:hAnsi="Times New Roman" w:cs="Times New Roman"/>
      <w:sz w:val="24"/>
    </w:rPr>
  </w:style>
  <w:style w:type="paragraph" w:customStyle="1" w:styleId="biblio">
    <w:name w:val="biblio"/>
    <w:rsid w:val="00D75EEB"/>
    <w:pPr>
      <w:keepLines/>
      <w:widowControl w:val="0"/>
      <w:autoSpaceDE w:val="0"/>
      <w:autoSpaceDN w:val="0"/>
      <w:adjustRightInd w:val="0"/>
      <w:spacing w:after="120"/>
      <w:ind w:left="720" w:hanging="720"/>
    </w:pPr>
  </w:style>
  <w:style w:type="paragraph" w:customStyle="1" w:styleId="CVHeader">
    <w:name w:val="CV Header"/>
    <w:basedOn w:val="Normal"/>
    <w:next w:val="Normal"/>
    <w:rsid w:val="00D75EEB"/>
    <w:pPr>
      <w:keepNext/>
      <w:spacing w:before="240" w:after="120"/>
      <w:ind w:left="-360"/>
    </w:pPr>
    <w:rPr>
      <w:b/>
    </w:rPr>
  </w:style>
  <w:style w:type="paragraph" w:customStyle="1" w:styleId="CVHeaderlevel2">
    <w:name w:val="CV Header level 2"/>
    <w:basedOn w:val="Normal"/>
    <w:next w:val="Normal"/>
    <w:rsid w:val="00D75EEB"/>
    <w:pPr>
      <w:keepNext/>
      <w:tabs>
        <w:tab w:val="left" w:pos="432"/>
      </w:tabs>
      <w:spacing w:before="240" w:after="120"/>
    </w:pPr>
    <w:rPr>
      <w:b/>
    </w:rPr>
  </w:style>
  <w:style w:type="paragraph" w:styleId="ListParagraph">
    <w:name w:val="List Paragraph"/>
    <w:basedOn w:val="Normal"/>
    <w:uiPriority w:val="99"/>
    <w:qFormat/>
    <w:rsid w:val="00EC5F0B"/>
    <w:pPr>
      <w:ind w:left="720"/>
      <w:contextualSpacing/>
    </w:pPr>
  </w:style>
  <w:style w:type="character" w:customStyle="1" w:styleId="doi">
    <w:name w:val="doi"/>
    <w:basedOn w:val="DefaultParagraphFont"/>
    <w:rsid w:val="007D043F"/>
  </w:style>
  <w:style w:type="character" w:customStyle="1" w:styleId="label">
    <w:name w:val="label"/>
    <w:basedOn w:val="DefaultParagraphFont"/>
    <w:rsid w:val="007D043F"/>
  </w:style>
  <w:style w:type="character" w:customStyle="1" w:styleId="value">
    <w:name w:val="value"/>
    <w:basedOn w:val="DefaultParagraphFont"/>
    <w:rsid w:val="007D043F"/>
  </w:style>
  <w:style w:type="character" w:customStyle="1" w:styleId="BalloonTextChar13">
    <w:name w:val="Balloon Text Char13"/>
    <w:basedOn w:val="DefaultParagraphFont"/>
    <w:uiPriority w:val="99"/>
    <w:semiHidden/>
    <w:locked/>
    <w:rsid w:val="00FA5C50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rsid w:val="007A010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921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lmstring-name">
    <w:name w:val="nlm_string-name"/>
    <w:basedOn w:val="DefaultParagraphFont"/>
    <w:rsid w:val="009921E7"/>
  </w:style>
  <w:style w:type="paragraph" w:styleId="BodyTextIndent2">
    <w:name w:val="Body Text Indent 2"/>
    <w:basedOn w:val="Normal"/>
    <w:link w:val="BodyTextIndent2Char"/>
    <w:rsid w:val="00C86E78"/>
    <w:pPr>
      <w:ind w:left="402" w:hanging="402"/>
    </w:pPr>
  </w:style>
  <w:style w:type="character" w:customStyle="1" w:styleId="BodyTextIndent2Char">
    <w:name w:val="Body Text Indent 2 Char"/>
    <w:basedOn w:val="DefaultParagraphFont"/>
    <w:link w:val="BodyTextIndent2"/>
    <w:rsid w:val="00C8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sssintera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Tina Fetner</vt:lpstr>
    </vt:vector>
  </TitlesOfParts>
  <Company/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Tina Fetner</dc:title>
  <dc:subject/>
  <dc:creator>Tina</dc:creator>
  <cp:keywords/>
  <dc:description/>
  <cp:lastModifiedBy>P. Chong</cp:lastModifiedBy>
  <cp:revision>3</cp:revision>
  <cp:lastPrinted>2016-01-11T00:44:00Z</cp:lastPrinted>
  <dcterms:created xsi:type="dcterms:W3CDTF">2020-04-27T13:35:00Z</dcterms:created>
  <dcterms:modified xsi:type="dcterms:W3CDTF">2020-04-27T13:46:00Z</dcterms:modified>
</cp:coreProperties>
</file>